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600" w:lineRule="atLeast"/>
        <w:jc w:val="left"/>
        <w:rPr>
          <w:rFonts w:ascii="方正小标宋简体" w:hAnsi="??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??" w:eastAsia="方正小标宋简体" w:cs="方正小标宋简体"/>
          <w:b/>
          <w:sz w:val="44"/>
          <w:szCs w:val="44"/>
        </w:rPr>
        <w:t>附件2</w:t>
      </w:r>
    </w:p>
    <w:p>
      <w:pPr>
        <w:widowControl/>
        <w:spacing w:before="100" w:beforeAutospacing="1" w:after="100" w:afterAutospacing="1" w:line="600" w:lineRule="atLeast"/>
        <w:jc w:val="center"/>
        <w:rPr>
          <w:rFonts w:ascii="仿宋" w:hAnsi="仿宋" w:eastAsia="仿宋"/>
          <w:b/>
          <w:bCs/>
          <w:sz w:val="18"/>
          <w:szCs w:val="18"/>
        </w:rPr>
      </w:pPr>
      <w:r>
        <w:rPr>
          <w:rFonts w:hint="eastAsia" w:ascii="方正小标宋简体" w:hAnsi="??" w:eastAsia="方正小标宋简体" w:cs="方正小标宋简体"/>
          <w:b/>
          <w:sz w:val="44"/>
          <w:szCs w:val="44"/>
        </w:rPr>
        <w:t>项目支出绩效目标申报表样</w:t>
      </w:r>
      <w:r>
        <w:rPr>
          <w:rFonts w:ascii="方正小标宋简体" w:hAnsi="??" w:eastAsia="方正小标宋简体"/>
          <w:b/>
          <w:sz w:val="44"/>
          <w:szCs w:val="44"/>
        </w:rPr>
        <w:br w:type="textWrapping"/>
      </w:r>
      <w:r>
        <w:rPr>
          <w:rFonts w:hint="eastAsia" w:ascii="仿宋" w:hAnsi="仿宋" w:eastAsia="仿宋" w:cs="楷体_GB2312"/>
          <w:b/>
          <w:bCs/>
          <w:sz w:val="32"/>
          <w:szCs w:val="32"/>
        </w:rPr>
        <w:t>（2021年）</w:t>
      </w:r>
    </w:p>
    <w:p>
      <w:pPr>
        <w:widowControl/>
        <w:spacing w:before="100" w:beforeAutospacing="1" w:after="100" w:afterAutospacing="1" w:line="600" w:lineRule="atLeast"/>
        <w:rPr>
          <w:rFonts w:ascii="仿宋_GB2312" w:hAnsi="??" w:eastAsia="仿宋_GB2312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填报单位（盖章）：共青团昌都市委员会</w:t>
      </w:r>
    </w:p>
    <w:tbl>
      <w:tblPr>
        <w:tblStyle w:val="6"/>
        <w:tblW w:w="9340" w:type="dxa"/>
        <w:jc w:val="center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1"/>
        <w:gridCol w:w="2070"/>
        <w:gridCol w:w="112"/>
        <w:gridCol w:w="1448"/>
        <w:gridCol w:w="111"/>
        <w:gridCol w:w="999"/>
        <w:gridCol w:w="135"/>
        <w:gridCol w:w="1134"/>
        <w:gridCol w:w="21"/>
        <w:gridCol w:w="1109"/>
        <w:gridCol w:w="14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项目名称</w:t>
            </w:r>
          </w:p>
        </w:tc>
        <w:tc>
          <w:tcPr>
            <w:tcW w:w="21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安全生产工作经费</w:t>
            </w: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项目属性</w:t>
            </w:r>
          </w:p>
        </w:tc>
        <w:tc>
          <w:tcPr>
            <w:tcW w:w="339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新增项目</w:t>
            </w:r>
            <w:r>
              <w:rPr>
                <w:rFonts w:ascii="??" w:hAnsi="??" w:cs="??"/>
                <w:sz w:val="36"/>
                <w:szCs w:val="36"/>
              </w:rPr>
              <w:t>□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??" w:hAnsi="??" w:cs="??"/>
                <w:sz w:val="24"/>
                <w:szCs w:val="24"/>
              </w:rPr>
              <w:t xml:space="preserve">      </w:t>
            </w:r>
            <w:r>
              <w:rPr>
                <w:rFonts w:hint="eastAsia" w:ascii="宋体" w:hAnsi="宋体" w:cs="宋体"/>
                <w:sz w:val="24"/>
                <w:szCs w:val="24"/>
              </w:rPr>
              <w:t>延续项目</w:t>
            </w:r>
            <w:r>
              <w:rPr>
                <w:rFonts w:ascii="??" w:hAnsi="??" w:cs="??"/>
                <w:sz w:val="36"/>
                <w:szCs w:val="36"/>
              </w:rPr>
              <w:sym w:font="Wingdings" w:char="F0FE"/>
            </w:r>
            <w:r>
              <w:rPr>
                <w:rFonts w:ascii="??" w:hAnsi="??" w:cs="??"/>
                <w:sz w:val="36"/>
                <w:szCs w:val="36"/>
              </w:rPr>
              <w:t xml:space="preserve"> 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主管部门</w:t>
            </w:r>
          </w:p>
        </w:tc>
        <w:tc>
          <w:tcPr>
            <w:tcW w:w="21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中国共产主义青年团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西藏</w:t>
            </w:r>
            <w:r>
              <w:rPr>
                <w:rFonts w:hint="eastAsia" w:ascii="宋体" w:hAnsi="宋体" w:cs="宋体"/>
                <w:sz w:val="24"/>
                <w:szCs w:val="24"/>
              </w:rPr>
              <w:t>昌都市委员会</w:t>
            </w: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主管部门编码</w:t>
            </w:r>
          </w:p>
        </w:tc>
        <w:tc>
          <w:tcPr>
            <w:tcW w:w="339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001052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项目单位</w:t>
            </w:r>
          </w:p>
        </w:tc>
        <w:tc>
          <w:tcPr>
            <w:tcW w:w="21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中国共产主义青年团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西藏</w:t>
            </w:r>
            <w:r>
              <w:rPr>
                <w:rFonts w:hint="eastAsia" w:ascii="宋体" w:hAnsi="宋体" w:cs="宋体"/>
                <w:sz w:val="24"/>
                <w:szCs w:val="24"/>
              </w:rPr>
              <w:t>昌都市委员会</w:t>
            </w: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项目负责人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柳发明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1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13989958800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项目起止时间</w:t>
            </w:r>
          </w:p>
        </w:tc>
        <w:tc>
          <w:tcPr>
            <w:tcW w:w="7139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2021-2023</w:t>
            </w:r>
            <w:bookmarkStart w:id="0" w:name="_GoBack"/>
            <w:bookmarkEnd w:id="0"/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项目资金申请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（万元）</w:t>
            </w:r>
          </w:p>
        </w:tc>
        <w:tc>
          <w:tcPr>
            <w:tcW w:w="2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年份</w:t>
            </w:r>
          </w:p>
        </w:tc>
        <w:tc>
          <w:tcPr>
            <w:tcW w:w="156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合计</w:t>
            </w:r>
          </w:p>
        </w:tc>
        <w:tc>
          <w:tcPr>
            <w:tcW w:w="111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财政拨款</w:t>
            </w:r>
          </w:p>
        </w:tc>
        <w:tc>
          <w:tcPr>
            <w:tcW w:w="129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事业收入</w:t>
            </w:r>
          </w:p>
        </w:tc>
        <w:tc>
          <w:tcPr>
            <w:tcW w:w="110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其他资金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2021-2023</w:t>
            </w:r>
          </w:p>
        </w:tc>
        <w:tc>
          <w:tcPr>
            <w:tcW w:w="156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??" w:hAnsi="??" w:eastAsia="宋体" w:cs="??"/>
                <w:sz w:val="24"/>
                <w:szCs w:val="24"/>
                <w:lang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1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??" w:hAnsi="??" w:eastAsia="宋体" w:cs="??"/>
                <w:sz w:val="24"/>
                <w:szCs w:val="24"/>
                <w:lang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9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0</w:t>
            </w:r>
          </w:p>
        </w:tc>
        <w:tc>
          <w:tcPr>
            <w:tcW w:w="110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2021</w:t>
            </w:r>
          </w:p>
        </w:tc>
        <w:tc>
          <w:tcPr>
            <w:tcW w:w="156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??" w:hAnsi="??" w:eastAsia="宋体" w:cs="??"/>
                <w:sz w:val="24"/>
                <w:szCs w:val="24"/>
                <w:lang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1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??" w:hAnsi="??" w:eastAsia="宋体" w:cs="??"/>
                <w:sz w:val="24"/>
                <w:szCs w:val="24"/>
                <w:lang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9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0</w:t>
            </w:r>
          </w:p>
        </w:tc>
        <w:tc>
          <w:tcPr>
            <w:tcW w:w="110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单位职能概述</w:t>
            </w:r>
          </w:p>
        </w:tc>
        <w:tc>
          <w:tcPr>
            <w:tcW w:w="7139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共青团的职能是组织、引导、服务青年，维护青少年合法权益，充分发挥党的助手和后备军作用。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4" w:hRule="atLeast"/>
          <w:jc w:val="center"/>
        </w:trPr>
        <w:tc>
          <w:tcPr>
            <w:tcW w:w="20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项目概况</w:t>
            </w:r>
          </w:p>
        </w:tc>
        <w:tc>
          <w:tcPr>
            <w:tcW w:w="7139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根据安监局关于安全生产工作的部署，做好2021年安全生产目标责任书各项指标任务，一是严格执行值班备勤制度，做好来访人员登记和交班登记，杜绝懒怠松懈现象；二是进一步加强安全隐患排查力度，确保安全生产形势持续稳定；三是认真开展安全生产宣传教育引导工作，提高自我防范意识和能力；四是建立健全安全生产责任制和各项规章制度、操作流程，按以上内容开展2021年基层党建工作所涉及到费用有：资料复印、制作展板、购买安全生产读物、定期到社区开展工作油料等费用2万元</w:t>
            </w:r>
            <w:r>
              <w:rPr>
                <w:rFonts w:hint="eastAsia" w:ascii="??" w:hAnsi="??" w:cs="??"/>
                <w:sz w:val="24"/>
                <w:szCs w:val="24"/>
              </w:rPr>
              <w:t>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项目立项情况</w:t>
            </w:r>
          </w:p>
        </w:tc>
        <w:tc>
          <w:tcPr>
            <w:tcW w:w="21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项目立项的依据</w:t>
            </w:r>
          </w:p>
        </w:tc>
        <w:tc>
          <w:tcPr>
            <w:tcW w:w="495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2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昌都市安全生产委员会关于切实做好近期公共安全工作的通知 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项目申报的可行性</w:t>
            </w:r>
          </w:p>
        </w:tc>
        <w:tc>
          <w:tcPr>
            <w:tcW w:w="495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2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安全生产是安全与生产的统一，其宗旨是安全促进生产，生产必须安全。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项目申报的必要性</w:t>
            </w:r>
          </w:p>
        </w:tc>
        <w:tc>
          <w:tcPr>
            <w:tcW w:w="495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安全生产，是指在生产过程中的人身安全和设备安全。也就是说，为了使劳动过程在符合安全要求的物质条件和工作秩序下进行，防止伤亡事故、设备事故及各种灾害的发生，保障员工的安全与健康，保障生产的正常进行。安全生产是安全与生产的统一，安全促进生产，生产必须安全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项目实施进度计划</w:t>
            </w:r>
          </w:p>
        </w:tc>
        <w:tc>
          <w:tcPr>
            <w:tcW w:w="21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项目实施内容</w:t>
            </w:r>
          </w:p>
        </w:tc>
        <w:tc>
          <w:tcPr>
            <w:tcW w:w="269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开始时间</w:t>
            </w:r>
          </w:p>
        </w:tc>
        <w:tc>
          <w:tcPr>
            <w:tcW w:w="226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完成时间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ascii="??" w:hAnsi="??" w:cs="??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.安全生产</w:t>
            </w:r>
          </w:p>
        </w:tc>
        <w:tc>
          <w:tcPr>
            <w:tcW w:w="269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2021年1月</w:t>
            </w:r>
          </w:p>
        </w:tc>
        <w:tc>
          <w:tcPr>
            <w:tcW w:w="226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2021年12月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ascii="??" w:hAnsi="??" w:cs="??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.安全生产</w:t>
            </w:r>
          </w:p>
        </w:tc>
        <w:tc>
          <w:tcPr>
            <w:tcW w:w="269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2022年1月</w:t>
            </w:r>
          </w:p>
        </w:tc>
        <w:tc>
          <w:tcPr>
            <w:tcW w:w="226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2022年12月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bCs/>
                <w:sz w:val="24"/>
                <w:szCs w:val="24"/>
              </w:rPr>
              <w:t>3.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安全生产</w:t>
            </w:r>
          </w:p>
        </w:tc>
        <w:tc>
          <w:tcPr>
            <w:tcW w:w="269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2023年1月</w:t>
            </w:r>
          </w:p>
        </w:tc>
        <w:tc>
          <w:tcPr>
            <w:tcW w:w="226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2023年12月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项目绩效目标</w:t>
            </w:r>
          </w:p>
        </w:tc>
        <w:tc>
          <w:tcPr>
            <w:tcW w:w="374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长期目标</w:t>
            </w:r>
          </w:p>
        </w:tc>
        <w:tc>
          <w:tcPr>
            <w:tcW w:w="339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年度目标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374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安全生产关系人民群众的生命财产安全，关系改革发展和社会稳定大局。搞好安全生产宣传教育工作，是安全生产工作的基础，做好安全生产工作是全面建设小康社会、统筹经济社会全面发展的重要内容，是实施可持续发展战略的组成部分。</w:t>
            </w:r>
          </w:p>
        </w:tc>
        <w:tc>
          <w:tcPr>
            <w:tcW w:w="339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2"/>
              <w:rPr>
                <w:rFonts w:ascii="??" w:hAnsi="??" w:cs="??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安全生产关系人民群众的生命财产安全，关系改革发展和社会稳定大局。搞好安全生产工作，切实保障人民群众的生命财产安全，体现了最广大人民群众的根本利益，反映了先进生产力的发展要求和先进文化的前进方向。做好安全生产工作是全面建设小康社会、统筹经济社会全面发展的重要内容，是实施可持续发展战略的组成部分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长期绩效指标</w:t>
            </w:r>
          </w:p>
        </w:tc>
        <w:tc>
          <w:tcPr>
            <w:tcW w:w="21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一级指标</w:t>
            </w: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二级指标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指标内容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指标值</w:t>
            </w:r>
          </w:p>
        </w:tc>
        <w:tc>
          <w:tcPr>
            <w:tcW w:w="1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备注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产出指标</w:t>
            </w: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数量指标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总项目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1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质量指标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执行质量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优</w:t>
            </w:r>
          </w:p>
        </w:tc>
        <w:tc>
          <w:tcPr>
            <w:tcW w:w="1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时效指标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执行时效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迅速</w:t>
            </w:r>
          </w:p>
        </w:tc>
        <w:tc>
          <w:tcPr>
            <w:tcW w:w="1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成本指标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项目经费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按活动经费标准</w:t>
            </w:r>
          </w:p>
        </w:tc>
        <w:tc>
          <w:tcPr>
            <w:tcW w:w="1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效益指标</w:t>
            </w: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经济效益指标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经济发展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促进</w:t>
            </w:r>
          </w:p>
        </w:tc>
        <w:tc>
          <w:tcPr>
            <w:tcW w:w="1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社会效益指标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社会发展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促进</w:t>
            </w:r>
          </w:p>
        </w:tc>
        <w:tc>
          <w:tcPr>
            <w:tcW w:w="1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生态效益指标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生态环境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有利于</w:t>
            </w:r>
          </w:p>
        </w:tc>
        <w:tc>
          <w:tcPr>
            <w:tcW w:w="1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可持续影响指标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社会影响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促进社会发展</w:t>
            </w:r>
          </w:p>
        </w:tc>
        <w:tc>
          <w:tcPr>
            <w:tcW w:w="1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社会公众或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服务对象满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意度指标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社会满意度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满意</w:t>
            </w:r>
          </w:p>
        </w:tc>
        <w:tc>
          <w:tcPr>
            <w:tcW w:w="1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年度绩效指标</w:t>
            </w:r>
          </w:p>
        </w:tc>
        <w:tc>
          <w:tcPr>
            <w:tcW w:w="21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一级指标</w:t>
            </w: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二级指标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指标内容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指标值</w:t>
            </w:r>
          </w:p>
        </w:tc>
        <w:tc>
          <w:tcPr>
            <w:tcW w:w="1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备注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产出指标</w:t>
            </w: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数量指标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总项目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1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质量指标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执行质量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优</w:t>
            </w:r>
          </w:p>
        </w:tc>
        <w:tc>
          <w:tcPr>
            <w:tcW w:w="1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时效指标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执行时效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迅速</w:t>
            </w:r>
          </w:p>
        </w:tc>
        <w:tc>
          <w:tcPr>
            <w:tcW w:w="1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成本指标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项目经费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按活动经费标准</w:t>
            </w:r>
          </w:p>
        </w:tc>
        <w:tc>
          <w:tcPr>
            <w:tcW w:w="1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效益指标</w:t>
            </w: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经济效益指标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经济发展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促进</w:t>
            </w:r>
          </w:p>
        </w:tc>
        <w:tc>
          <w:tcPr>
            <w:tcW w:w="1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社会效益指标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社会发展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促进</w:t>
            </w:r>
          </w:p>
        </w:tc>
        <w:tc>
          <w:tcPr>
            <w:tcW w:w="1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生态效益指标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生态环境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有利于</w:t>
            </w:r>
          </w:p>
        </w:tc>
        <w:tc>
          <w:tcPr>
            <w:tcW w:w="1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可持续影响指标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社会影响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促进社会发展</w:t>
            </w:r>
          </w:p>
        </w:tc>
        <w:tc>
          <w:tcPr>
            <w:tcW w:w="1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社会公众或服务对象满意度指标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社会满意度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满意</w:t>
            </w:r>
          </w:p>
        </w:tc>
        <w:tc>
          <w:tcPr>
            <w:tcW w:w="1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20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其他需说明的问题</w:t>
            </w:r>
          </w:p>
        </w:tc>
        <w:tc>
          <w:tcPr>
            <w:tcW w:w="7139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预算部门审核意见</w:t>
            </w:r>
          </w:p>
        </w:tc>
        <w:tc>
          <w:tcPr>
            <w:tcW w:w="7139" w:type="dxa"/>
            <w:gridSpan w:val="9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ascii="??" w:hAnsi="??" w:cs="??"/>
                <w:sz w:val="24"/>
                <w:szCs w:val="24"/>
              </w:rPr>
              <w:t xml:space="preserve">                                                          </w:t>
            </w:r>
            <w:r>
              <w:rPr>
                <w:rFonts w:hint="eastAsia" w:ascii="宋体" w:hAnsi="宋体" w:cs="宋体"/>
                <w:sz w:val="24"/>
                <w:szCs w:val="24"/>
              </w:rPr>
              <w:t>（盖章）</w:t>
            </w:r>
          </w:p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ascii="??" w:hAnsi="??" w:cs="??"/>
                <w:sz w:val="24"/>
                <w:szCs w:val="24"/>
              </w:rPr>
              <w:t xml:space="preserve">                                                     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??" w:hAnsi="??" w:cs="??"/>
                <w:sz w:val="24"/>
                <w:szCs w:val="24"/>
              </w:rPr>
              <w:t xml:space="preserve">  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??" w:hAnsi="??" w:cs="??"/>
                <w:sz w:val="24"/>
                <w:szCs w:val="24"/>
              </w:rPr>
              <w:t xml:space="preserve">  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2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  <w:tc>
          <w:tcPr>
            <w:tcW w:w="7139" w:type="dxa"/>
            <w:gridSpan w:val="9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</w:tbl>
    <w:p>
      <w:pPr>
        <w:widowControl/>
        <w:spacing w:before="100" w:beforeAutospacing="1" w:after="100" w:afterAutospacing="1" w:line="600" w:lineRule="atLeast"/>
        <w:rPr>
          <w:rFonts w:ascii="仿宋_GB2312" w:hAnsi="??" w:eastAsia="仿宋_GB2312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填报人：赵蕾</w:t>
      </w:r>
      <w:r>
        <w:rPr>
          <w:rFonts w:ascii="仿宋_GB2312" w:hAnsi="??" w:eastAsia="仿宋_GB2312"/>
          <w:b/>
          <w:bCs/>
          <w:sz w:val="24"/>
          <w:szCs w:val="24"/>
        </w:rPr>
        <w:t>             </w:t>
      </w:r>
      <w:r>
        <w:rPr>
          <w:rFonts w:hint="eastAsia" w:ascii="宋体" w:hAnsi="宋体" w:cs="宋体"/>
          <w:b/>
          <w:bCs/>
          <w:sz w:val="24"/>
          <w:szCs w:val="24"/>
        </w:rPr>
        <w:t>联系电话：18208058768</w:t>
      </w:r>
      <w:r>
        <w:rPr>
          <w:rFonts w:ascii="仿宋_GB2312" w:hAnsi="??" w:eastAsia="仿宋_GB2312"/>
          <w:b/>
          <w:bCs/>
          <w:sz w:val="24"/>
          <w:szCs w:val="24"/>
        </w:rPr>
        <w:t>                   </w:t>
      </w:r>
      <w:r>
        <w:rPr>
          <w:rFonts w:hint="eastAsia" w:ascii="宋体" w:hAnsi="宋体" w:cs="宋体"/>
          <w:b/>
          <w:bCs/>
          <w:sz w:val="24"/>
          <w:szCs w:val="24"/>
        </w:rPr>
        <w:t>填报日期：2021-11-12</w:t>
      </w:r>
      <w:r>
        <w:rPr>
          <w:rFonts w:ascii="仿宋_GB2312" w:hAnsi="??" w:eastAsia="仿宋_GB2312"/>
          <w:b/>
          <w:bCs/>
          <w:sz w:val="24"/>
          <w:szCs w:val="24"/>
        </w:rPr>
        <w:t>  </w:t>
      </w:r>
    </w:p>
    <w:p>
      <w:pPr>
        <w:widowControl/>
        <w:rPr>
          <w:rFonts w:ascii="黑体" w:hAnsi="??" w:eastAsia="黑体"/>
          <w:sz w:val="32"/>
          <w:szCs w:val="32"/>
        </w:rPr>
      </w:pPr>
    </w:p>
    <w:p>
      <w:pPr>
        <w:widowControl/>
        <w:rPr>
          <w:rFonts w:ascii="黑体" w:hAnsi="??" w:eastAsia="黑体"/>
          <w:sz w:val="32"/>
          <w:szCs w:val="32"/>
        </w:rPr>
      </w:pPr>
    </w:p>
    <w:p>
      <w:pPr>
        <w:widowControl/>
        <w:rPr>
          <w:rFonts w:ascii="黑体" w:hAnsi="??" w:eastAsia="黑体"/>
          <w:sz w:val="32"/>
          <w:szCs w:val="32"/>
        </w:rPr>
      </w:pPr>
    </w:p>
    <w:p>
      <w:pPr>
        <w:widowControl/>
        <w:rPr>
          <w:rFonts w:ascii="黑体" w:hAnsi="??" w:eastAsia="黑体"/>
          <w:sz w:val="32"/>
          <w:szCs w:val="32"/>
        </w:rPr>
      </w:pPr>
    </w:p>
    <w:p>
      <w:pPr>
        <w:widowControl/>
        <w:rPr>
          <w:rFonts w:ascii="仿宋" w:hAnsi="仿宋" w:eastAsia="仿宋" w:cs="黑体"/>
          <w:sz w:val="28"/>
          <w:szCs w:val="28"/>
        </w:rPr>
      </w:pPr>
    </w:p>
    <w:p>
      <w:pPr>
        <w:widowControl/>
        <w:rPr>
          <w:rFonts w:ascii="仿宋" w:hAnsi="仿宋" w:eastAsia="仿宋" w:cs="黑体"/>
          <w:sz w:val="28"/>
          <w:szCs w:val="28"/>
        </w:rPr>
      </w:pPr>
    </w:p>
    <w:p>
      <w:pPr>
        <w:widowControl/>
        <w:rPr>
          <w:rFonts w:ascii="仿宋" w:hAnsi="仿宋" w:eastAsia="仿宋" w:cs="黑体"/>
          <w:sz w:val="28"/>
          <w:szCs w:val="28"/>
        </w:rPr>
      </w:pPr>
    </w:p>
    <w:p>
      <w:pPr>
        <w:widowControl/>
        <w:rPr>
          <w:rFonts w:ascii="仿宋" w:hAnsi="仿宋" w:eastAsia="仿宋" w:cs="黑体"/>
          <w:sz w:val="28"/>
          <w:szCs w:val="28"/>
        </w:rPr>
      </w:pPr>
    </w:p>
    <w:p>
      <w:pPr>
        <w:widowControl/>
        <w:rPr>
          <w:rFonts w:ascii="仿宋" w:hAnsi="仿宋" w:eastAsia="仿宋" w:cs="黑体"/>
          <w:sz w:val="28"/>
          <w:szCs w:val="28"/>
        </w:rPr>
      </w:pPr>
    </w:p>
    <w:p>
      <w:pPr>
        <w:widowControl/>
        <w:rPr>
          <w:rFonts w:ascii="仿宋" w:hAnsi="仿宋" w:eastAsia="仿宋" w:cs="黑体"/>
          <w:sz w:val="28"/>
          <w:szCs w:val="28"/>
        </w:rPr>
      </w:pPr>
    </w:p>
    <w:p>
      <w:pPr>
        <w:widowControl/>
        <w:rPr>
          <w:rFonts w:ascii="仿宋" w:hAnsi="仿宋" w:eastAsia="仿宋" w:cs="黑体"/>
          <w:sz w:val="28"/>
          <w:szCs w:val="28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Times New Roman"/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sz w:val="28"/>
        <w:szCs w:val="28"/>
      </w:rPr>
    </w:pPr>
    <w:r>
      <w:rPr>
        <w:sz w:val="28"/>
        <w:szCs w:val="28"/>
      </w:rPr>
      <w:t>-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3</w:t>
    </w:r>
    <w:r>
      <w:rPr>
        <w:sz w:val="28"/>
        <w:szCs w:val="28"/>
      </w:rPr>
      <w:fldChar w:fldCharType="end"/>
    </w:r>
    <w:r>
      <w:rPr>
        <w:sz w:val="28"/>
        <w:szCs w:val="28"/>
      </w:rPr>
      <w:t>-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7040"/>
    <w:rsid w:val="00113164"/>
    <w:rsid w:val="00237E67"/>
    <w:rsid w:val="002407D6"/>
    <w:rsid w:val="002A74CB"/>
    <w:rsid w:val="00393F13"/>
    <w:rsid w:val="003B165B"/>
    <w:rsid w:val="004D6AB4"/>
    <w:rsid w:val="0054676A"/>
    <w:rsid w:val="00561342"/>
    <w:rsid w:val="00672AA8"/>
    <w:rsid w:val="006B70F3"/>
    <w:rsid w:val="00725846"/>
    <w:rsid w:val="007811F9"/>
    <w:rsid w:val="0084618F"/>
    <w:rsid w:val="00850752"/>
    <w:rsid w:val="009A3C6A"/>
    <w:rsid w:val="00A12FC6"/>
    <w:rsid w:val="00AE7493"/>
    <w:rsid w:val="00AF7040"/>
    <w:rsid w:val="00B701E8"/>
    <w:rsid w:val="00BE3C1E"/>
    <w:rsid w:val="00BF40E0"/>
    <w:rsid w:val="00C94972"/>
    <w:rsid w:val="00D07ED8"/>
    <w:rsid w:val="00D874F6"/>
    <w:rsid w:val="00DC6149"/>
    <w:rsid w:val="00E43A28"/>
    <w:rsid w:val="00E64122"/>
    <w:rsid w:val="00E85E72"/>
    <w:rsid w:val="00FC15C6"/>
    <w:rsid w:val="2A745120"/>
    <w:rsid w:val="36AE3D29"/>
    <w:rsid w:val="37F27709"/>
    <w:rsid w:val="52933803"/>
    <w:rsid w:val="532A7DE8"/>
    <w:rsid w:val="76C11196"/>
    <w:rsid w:val="7E554A8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280</Words>
  <Characters>1597</Characters>
  <Lines>13</Lines>
  <Paragraphs>3</Paragraphs>
  <TotalTime>0</TotalTime>
  <ScaleCrop>false</ScaleCrop>
  <LinksUpToDate>false</LinksUpToDate>
  <CharactersWithSpaces>1874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</cp:lastModifiedBy>
  <cp:lastPrinted>2018-10-09T02:54:00Z</cp:lastPrinted>
  <dcterms:modified xsi:type="dcterms:W3CDTF">2020-11-24T08:43:45Z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