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A87439" w:rsidRDefault="00A8743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b/>
          <w:bCs/>
          <w:sz w:val="44"/>
          <w:szCs w:val="44"/>
        </w:rPr>
      </w:pPr>
      <w:r>
        <w:rPr>
          <w:rFonts w:ascii="宋体" w:hAnsi="宋体" w:cs="宋体" w:hint="eastAsia"/>
          <w:b/>
          <w:bCs/>
          <w:sz w:val="44"/>
          <w:szCs w:val="44"/>
        </w:rPr>
        <w:t>昌都市食用菌制种基地</w:t>
      </w:r>
      <w:r w:rsidR="00D370B5">
        <w:rPr>
          <w:rFonts w:ascii="宋体" w:hAnsi="宋体" w:cs="宋体" w:hint="eastAsia"/>
          <w:b/>
          <w:bCs/>
          <w:sz w:val="44"/>
          <w:szCs w:val="44"/>
        </w:rPr>
        <w:t>运行经费</w:t>
      </w:r>
    </w:p>
    <w:p w:rsidR="00FC06E8" w:rsidRDefault="00D370B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b/>
          <w:bCs/>
          <w:sz w:val="44"/>
          <w:szCs w:val="44"/>
        </w:rPr>
      </w:pPr>
      <w:r>
        <w:rPr>
          <w:rFonts w:ascii="宋体" w:hAnsi="宋体" w:cs="宋体" w:hint="eastAsia"/>
          <w:b/>
          <w:bCs/>
          <w:sz w:val="44"/>
          <w:szCs w:val="44"/>
        </w:rPr>
        <w:t>项目申报书</w:t>
      </w: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sz w:val="36"/>
          <w:szCs w:val="36"/>
        </w:rPr>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D370B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ascii="宋体" w:hAnsi="宋体" w:cs="宋体" w:hint="eastAsia"/>
          <w:b/>
          <w:bCs/>
          <w:sz w:val="32"/>
          <w:szCs w:val="32"/>
        </w:rPr>
        <w:t>项目名称：</w:t>
      </w:r>
      <w:r w:rsidR="00A87439">
        <w:rPr>
          <w:rFonts w:hint="eastAsia"/>
          <w:bCs/>
          <w:sz w:val="32"/>
          <w:szCs w:val="32"/>
        </w:rPr>
        <w:t>昌都市食用菌制种基地</w:t>
      </w:r>
      <w:r>
        <w:rPr>
          <w:rFonts w:hint="eastAsia"/>
          <w:bCs/>
          <w:sz w:val="32"/>
          <w:szCs w:val="32"/>
        </w:rPr>
        <w:t>运行经费</w:t>
      </w: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b/>
          <w:bCs/>
          <w:sz w:val="32"/>
          <w:szCs w:val="32"/>
        </w:rPr>
      </w:pPr>
    </w:p>
    <w:p w:rsidR="00FC06E8" w:rsidRDefault="00D370B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ascii="宋体" w:hAnsi="宋体" w:cs="宋体" w:hint="eastAsia"/>
          <w:b/>
          <w:bCs/>
          <w:sz w:val="32"/>
          <w:szCs w:val="32"/>
        </w:rPr>
        <w:t>项目编码：</w:t>
      </w:r>
      <w:r w:rsidR="007B75E1" w:rsidRPr="00B43AF2">
        <w:rPr>
          <w:rFonts w:ascii="宋体" w:hAnsi="宋体" w:cs="宋体" w:hint="eastAsia"/>
          <w:bCs/>
          <w:sz w:val="32"/>
          <w:szCs w:val="32"/>
        </w:rPr>
        <w:t>54030022T00000008</w:t>
      </w:r>
      <w:r w:rsidR="007B75E1">
        <w:rPr>
          <w:rFonts w:ascii="宋体" w:hAnsi="宋体" w:cs="宋体" w:hint="eastAsia"/>
          <w:bCs/>
          <w:sz w:val="32"/>
          <w:szCs w:val="32"/>
        </w:rPr>
        <w:t>2214</w:t>
      </w: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rsidR="00FC06E8" w:rsidRDefault="00D370B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r>
        <w:rPr>
          <w:rFonts w:ascii="宋体" w:hAnsi="宋体" w:cs="宋体" w:hint="eastAsia"/>
          <w:b/>
          <w:bCs/>
          <w:sz w:val="32"/>
          <w:szCs w:val="32"/>
        </w:rPr>
        <w:t>项目执行单位</w:t>
      </w:r>
      <w:r>
        <w:rPr>
          <w:b/>
          <w:bCs/>
          <w:sz w:val="32"/>
          <w:szCs w:val="32"/>
        </w:rPr>
        <w:t>:</w:t>
      </w:r>
      <w:r>
        <w:rPr>
          <w:rFonts w:hint="eastAsia"/>
          <w:bCs/>
          <w:sz w:val="32"/>
          <w:szCs w:val="32"/>
        </w:rPr>
        <w:t>西藏昌都市农业科学研究所</w:t>
      </w: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b/>
          <w:bCs/>
          <w:sz w:val="32"/>
          <w:szCs w:val="32"/>
        </w:rPr>
      </w:pPr>
    </w:p>
    <w:p w:rsidR="00FC06E8" w:rsidRDefault="00D370B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b/>
          <w:bCs/>
          <w:sz w:val="32"/>
          <w:szCs w:val="32"/>
        </w:rPr>
      </w:pPr>
      <w:r>
        <w:rPr>
          <w:rFonts w:ascii="宋体" w:hAnsi="宋体" w:cs="宋体" w:hint="eastAsia"/>
          <w:b/>
          <w:bCs/>
          <w:sz w:val="32"/>
          <w:szCs w:val="32"/>
        </w:rPr>
        <w:t>本级主管部门：</w:t>
      </w:r>
      <w:r>
        <w:rPr>
          <w:rFonts w:ascii="宋体" w:hAnsi="宋体" w:cs="宋体" w:hint="eastAsia"/>
          <w:bCs/>
          <w:sz w:val="32"/>
          <w:szCs w:val="32"/>
        </w:rPr>
        <w:t>西藏昌都市农业农村局</w:t>
      </w: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pPr>
    </w:p>
    <w:tbl>
      <w:tblPr>
        <w:tblW w:w="9240" w:type="dxa"/>
        <w:tblInd w:w="108" w:type="dxa"/>
        <w:tblLayout w:type="fixed"/>
        <w:tblLook w:val="04A0"/>
      </w:tblPr>
      <w:tblGrid>
        <w:gridCol w:w="1780"/>
        <w:gridCol w:w="2780"/>
        <w:gridCol w:w="1565"/>
        <w:gridCol w:w="1555"/>
        <w:gridCol w:w="1560"/>
      </w:tblGrid>
      <w:tr w:rsidR="00FC06E8">
        <w:trPr>
          <w:trHeight w:val="510"/>
        </w:trPr>
        <w:tc>
          <w:tcPr>
            <w:tcW w:w="1780" w:type="dxa"/>
            <w:tcBorders>
              <w:top w:val="single" w:sz="4" w:space="0" w:color="auto"/>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项目负责人</w:t>
            </w:r>
          </w:p>
        </w:tc>
        <w:tc>
          <w:tcPr>
            <w:tcW w:w="7460" w:type="dxa"/>
            <w:gridSpan w:val="4"/>
            <w:tcBorders>
              <w:top w:val="single" w:sz="4" w:space="0" w:color="auto"/>
              <w:left w:val="nil"/>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金剑波</w:t>
            </w:r>
          </w:p>
        </w:tc>
      </w:tr>
      <w:tr w:rsidR="00FC06E8">
        <w:trPr>
          <w:trHeight w:val="51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单位地址</w:t>
            </w:r>
          </w:p>
        </w:tc>
        <w:tc>
          <w:tcPr>
            <w:tcW w:w="7460" w:type="dxa"/>
            <w:gridSpan w:val="4"/>
            <w:tcBorders>
              <w:top w:val="single" w:sz="4" w:space="0" w:color="auto"/>
              <w:left w:val="nil"/>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西藏昌都市卡若区卡若镇</w:t>
            </w:r>
            <w:proofErr w:type="gramStart"/>
            <w:r>
              <w:rPr>
                <w:rFonts w:ascii="宋体" w:hAnsi="宋体" w:cs="宋体" w:hint="eastAsia"/>
                <w:sz w:val="24"/>
                <w:szCs w:val="24"/>
              </w:rPr>
              <w:t>旦</w:t>
            </w:r>
            <w:proofErr w:type="gramEnd"/>
            <w:r>
              <w:rPr>
                <w:rFonts w:ascii="宋体" w:hAnsi="宋体" w:cs="宋体" w:hint="eastAsia"/>
                <w:sz w:val="24"/>
                <w:szCs w:val="24"/>
              </w:rPr>
              <w:t>达村</w:t>
            </w:r>
          </w:p>
        </w:tc>
      </w:tr>
      <w:tr w:rsidR="00FC06E8">
        <w:trPr>
          <w:trHeight w:val="51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项目属性</w:t>
            </w:r>
          </w:p>
        </w:tc>
        <w:tc>
          <w:tcPr>
            <w:tcW w:w="7460" w:type="dxa"/>
            <w:gridSpan w:val="4"/>
            <w:tcBorders>
              <w:top w:val="single" w:sz="4" w:space="0" w:color="auto"/>
              <w:left w:val="nil"/>
              <w:bottom w:val="single" w:sz="4" w:space="0" w:color="auto"/>
              <w:right w:val="single" w:sz="4" w:space="0" w:color="auto"/>
            </w:tcBorders>
            <w:vAlign w:val="center"/>
          </w:tcPr>
          <w:p w:rsidR="00FC06E8" w:rsidRDefault="007B417E">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新建</w:t>
            </w:r>
            <w:r w:rsidR="00D370B5">
              <w:rPr>
                <w:rFonts w:ascii="宋体" w:hAnsi="宋体" w:cs="宋体" w:hint="eastAsia"/>
                <w:sz w:val="24"/>
                <w:szCs w:val="24"/>
              </w:rPr>
              <w:t>项目</w:t>
            </w:r>
          </w:p>
        </w:tc>
      </w:tr>
      <w:tr w:rsidR="00FC06E8">
        <w:trPr>
          <w:cantSplit/>
          <w:trHeight w:val="51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项目预算（</w:t>
            </w:r>
            <w:r w:rsidR="00A87439">
              <w:rPr>
                <w:rFonts w:ascii="宋体" w:hAnsi="宋体" w:cs="宋体" w:hint="eastAsia"/>
                <w:sz w:val="24"/>
                <w:szCs w:val="24"/>
              </w:rPr>
              <w:t>万</w:t>
            </w:r>
            <w:r>
              <w:rPr>
                <w:rFonts w:ascii="宋体" w:hAnsi="宋体" w:cs="宋体" w:hint="eastAsia"/>
                <w:sz w:val="24"/>
                <w:szCs w:val="24"/>
              </w:rPr>
              <w:t>元）</w:t>
            </w:r>
          </w:p>
        </w:tc>
        <w:tc>
          <w:tcPr>
            <w:tcW w:w="7460" w:type="dxa"/>
            <w:gridSpan w:val="4"/>
            <w:tcBorders>
              <w:top w:val="nil"/>
              <w:left w:val="nil"/>
              <w:bottom w:val="nil"/>
              <w:right w:val="nil"/>
            </w:tcBorders>
            <w:tcMar>
              <w:left w:w="0" w:type="dxa"/>
              <w:right w:w="0" w:type="dxa"/>
            </w:tcMar>
          </w:tcPr>
          <w:tbl>
            <w:tblPr>
              <w:tblW w:w="7460" w:type="dxa"/>
              <w:tblLayout w:type="fixed"/>
              <w:tblLook w:val="04A0"/>
            </w:tblPr>
            <w:tblGrid>
              <w:gridCol w:w="1390"/>
              <w:gridCol w:w="1390"/>
              <w:gridCol w:w="1560"/>
              <w:gridCol w:w="1560"/>
              <w:gridCol w:w="1560"/>
            </w:tblGrid>
            <w:tr w:rsidR="00FC06E8">
              <w:trPr>
                <w:cantSplit/>
                <w:trHeight w:val="510"/>
              </w:trPr>
              <w:tc>
                <w:tcPr>
                  <w:tcW w:w="1390" w:type="dxa"/>
                  <w:tcBorders>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年份</w:t>
                  </w:r>
                </w:p>
              </w:tc>
              <w:tc>
                <w:tcPr>
                  <w:tcW w:w="1390" w:type="dxa"/>
                  <w:tcBorders>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合计</w:t>
                  </w:r>
                </w:p>
              </w:tc>
              <w:tc>
                <w:tcPr>
                  <w:tcW w:w="1560" w:type="dxa"/>
                  <w:tcBorders>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财政拨款</w:t>
                  </w:r>
                </w:p>
              </w:tc>
              <w:tc>
                <w:tcPr>
                  <w:tcW w:w="1560" w:type="dxa"/>
                  <w:tcBorders>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事业收入</w:t>
                  </w:r>
                </w:p>
              </w:tc>
              <w:tc>
                <w:tcPr>
                  <w:tcW w:w="1560" w:type="dxa"/>
                  <w:tcBorders>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其他资金</w:t>
                  </w:r>
                </w:p>
              </w:tc>
            </w:tr>
            <w:tr w:rsidR="00FC06E8">
              <w:trPr>
                <w:cantSplit/>
                <w:trHeight w:val="615"/>
              </w:trPr>
              <w:tc>
                <w:tcPr>
                  <w:tcW w:w="1390" w:type="dxa"/>
                  <w:tcBorders>
                    <w:top w:val="single" w:sz="4" w:space="0" w:color="auto"/>
                    <w:bottom w:val="single" w:sz="4" w:space="0" w:color="auto"/>
                    <w:right w:val="single" w:sz="4" w:space="0" w:color="auto"/>
                  </w:tcBorders>
                  <w:vAlign w:val="center"/>
                </w:tcPr>
                <w:p w:rsidR="00FC06E8" w:rsidRDefault="00D370B5" w:rsidP="005C309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202</w:t>
                  </w:r>
                  <w:r w:rsidR="005C3098">
                    <w:rPr>
                      <w:rFonts w:ascii="宋体" w:hAnsi="宋体" w:cs="宋体" w:hint="eastAsia"/>
                      <w:sz w:val="24"/>
                      <w:szCs w:val="24"/>
                    </w:rPr>
                    <w:t>2</w:t>
                  </w:r>
                  <w:r w:rsidR="000F4D21">
                    <w:rPr>
                      <w:rFonts w:ascii="宋体" w:hAnsi="宋体" w:cs="宋体" w:hint="eastAsia"/>
                      <w:sz w:val="24"/>
                      <w:szCs w:val="24"/>
                    </w:rPr>
                    <w:t>-202</w:t>
                  </w:r>
                  <w:r w:rsidR="005C3098">
                    <w:rPr>
                      <w:rFonts w:ascii="宋体" w:hAnsi="宋体" w:cs="宋体" w:hint="eastAsia"/>
                      <w:sz w:val="24"/>
                      <w:szCs w:val="24"/>
                    </w:rPr>
                    <w:t>4</w:t>
                  </w:r>
                </w:p>
              </w:tc>
              <w:tc>
                <w:tcPr>
                  <w:tcW w:w="1390" w:type="dxa"/>
                  <w:tcBorders>
                    <w:top w:val="single" w:sz="4" w:space="0" w:color="auto"/>
                    <w:bottom w:val="single" w:sz="4" w:space="0" w:color="auto"/>
                    <w:right w:val="single" w:sz="4" w:space="0" w:color="auto"/>
                  </w:tcBorders>
                  <w:vAlign w:val="center"/>
                </w:tcPr>
                <w:p w:rsidR="00FC06E8" w:rsidRDefault="005C309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24</w:t>
                  </w:r>
                  <w:r w:rsidR="00691C9D">
                    <w:rPr>
                      <w:rFonts w:ascii="宋体" w:hAnsi="宋体" w:cs="宋体" w:hint="eastAsia"/>
                      <w:sz w:val="24"/>
                      <w:szCs w:val="24"/>
                    </w:rPr>
                    <w:t>0</w:t>
                  </w:r>
                  <w:r w:rsidR="00D370B5">
                    <w:rPr>
                      <w:rFonts w:ascii="宋体" w:hAnsi="宋体" w:cs="宋体" w:hint="eastAsia"/>
                      <w:sz w:val="24"/>
                      <w:szCs w:val="24"/>
                    </w:rPr>
                    <w:t>.00</w:t>
                  </w:r>
                </w:p>
              </w:tc>
              <w:tc>
                <w:tcPr>
                  <w:tcW w:w="1560" w:type="dxa"/>
                  <w:tcBorders>
                    <w:top w:val="single" w:sz="4" w:space="0" w:color="auto"/>
                    <w:bottom w:val="single" w:sz="4" w:space="0" w:color="auto"/>
                    <w:right w:val="single" w:sz="4" w:space="0" w:color="auto"/>
                  </w:tcBorders>
                  <w:vAlign w:val="center"/>
                </w:tcPr>
                <w:p w:rsidR="00FC06E8" w:rsidRDefault="005C309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24</w:t>
                  </w:r>
                  <w:r w:rsidR="00691C9D">
                    <w:rPr>
                      <w:rFonts w:ascii="宋体" w:hAnsi="宋体" w:cs="宋体" w:hint="eastAsia"/>
                      <w:sz w:val="24"/>
                      <w:szCs w:val="24"/>
                    </w:rPr>
                    <w:t>0</w:t>
                  </w:r>
                  <w:r w:rsidR="00D370B5">
                    <w:rPr>
                      <w:rFonts w:ascii="宋体" w:hAnsi="宋体" w:cs="宋体" w:hint="eastAsia"/>
                      <w:sz w:val="24"/>
                      <w:szCs w:val="24"/>
                    </w:rPr>
                    <w:t>.00</w:t>
                  </w:r>
                </w:p>
              </w:tc>
              <w:tc>
                <w:tcPr>
                  <w:tcW w:w="156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0</w:t>
                  </w:r>
                </w:p>
              </w:tc>
              <w:tc>
                <w:tcPr>
                  <w:tcW w:w="156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0</w:t>
                  </w:r>
                </w:p>
              </w:tc>
            </w:tr>
            <w:tr w:rsidR="00FC06E8">
              <w:trPr>
                <w:cantSplit/>
                <w:trHeight w:val="553"/>
              </w:trPr>
              <w:tc>
                <w:tcPr>
                  <w:tcW w:w="1390" w:type="dxa"/>
                  <w:tcBorders>
                    <w:top w:val="single" w:sz="4" w:space="0" w:color="auto"/>
                    <w:bottom w:val="single" w:sz="4" w:space="0" w:color="auto"/>
                    <w:right w:val="single" w:sz="4" w:space="0" w:color="auto"/>
                  </w:tcBorders>
                  <w:vAlign w:val="center"/>
                </w:tcPr>
                <w:p w:rsidR="00FC06E8" w:rsidRDefault="000F4D21" w:rsidP="005C309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202</w:t>
                  </w:r>
                  <w:r w:rsidR="005C3098">
                    <w:rPr>
                      <w:rFonts w:ascii="宋体" w:hAnsi="宋体" w:cs="宋体" w:hint="eastAsia"/>
                      <w:sz w:val="24"/>
                      <w:szCs w:val="24"/>
                    </w:rPr>
                    <w:t>3</w:t>
                  </w:r>
                </w:p>
              </w:tc>
              <w:tc>
                <w:tcPr>
                  <w:tcW w:w="1390" w:type="dxa"/>
                  <w:tcBorders>
                    <w:top w:val="single" w:sz="4" w:space="0" w:color="auto"/>
                    <w:bottom w:val="single" w:sz="4" w:space="0" w:color="auto"/>
                    <w:right w:val="single" w:sz="4" w:space="0" w:color="auto"/>
                  </w:tcBorders>
                  <w:vAlign w:val="center"/>
                </w:tcPr>
                <w:p w:rsidR="00FC06E8" w:rsidRDefault="000F4D21">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80.00</w:t>
                  </w:r>
                </w:p>
              </w:tc>
              <w:tc>
                <w:tcPr>
                  <w:tcW w:w="1560" w:type="dxa"/>
                  <w:tcBorders>
                    <w:top w:val="single" w:sz="4" w:space="0" w:color="auto"/>
                    <w:bottom w:val="single" w:sz="4" w:space="0" w:color="auto"/>
                    <w:right w:val="single" w:sz="4" w:space="0" w:color="auto"/>
                  </w:tcBorders>
                  <w:vAlign w:val="center"/>
                </w:tcPr>
                <w:p w:rsidR="00FC06E8" w:rsidRDefault="000F4D21">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80．00</w:t>
                  </w:r>
                </w:p>
              </w:tc>
              <w:tc>
                <w:tcPr>
                  <w:tcW w:w="156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0</w:t>
                  </w:r>
                </w:p>
              </w:tc>
              <w:tc>
                <w:tcPr>
                  <w:tcW w:w="156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0</w:t>
                  </w:r>
                </w:p>
              </w:tc>
            </w:tr>
          </w:tbl>
          <w:p w:rsidR="00FC06E8" w:rsidRDefault="00FC06E8">
            <w:pPr>
              <w:jc w:val="left"/>
              <w:rPr>
                <w:rFonts w:ascii="宋体" w:hAnsi="宋体" w:cs="宋体"/>
                <w:sz w:val="24"/>
                <w:szCs w:val="24"/>
              </w:rPr>
            </w:pPr>
          </w:p>
        </w:tc>
      </w:tr>
      <w:tr w:rsidR="00FC06E8">
        <w:trPr>
          <w:trHeight w:val="51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功能科目</w:t>
            </w:r>
          </w:p>
        </w:tc>
        <w:tc>
          <w:tcPr>
            <w:tcW w:w="2780" w:type="dxa"/>
            <w:tcBorders>
              <w:top w:val="nil"/>
              <w:left w:val="nil"/>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科目代码：</w:t>
            </w:r>
          </w:p>
        </w:tc>
        <w:tc>
          <w:tcPr>
            <w:tcW w:w="1565" w:type="dxa"/>
            <w:tcBorders>
              <w:top w:val="nil"/>
              <w:left w:val="nil"/>
              <w:bottom w:val="single" w:sz="4" w:space="0" w:color="auto"/>
              <w:right w:val="nil"/>
            </w:tcBorders>
            <w:vAlign w:val="center"/>
          </w:tcPr>
          <w:p w:rsidR="00FC06E8" w:rsidRDefault="007B75E1">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2130104</w:t>
            </w:r>
            <w:r w:rsidR="00D370B5">
              <w:rPr>
                <w:rFonts w:ascii="宋体" w:hAnsi="宋体" w:cs="宋体" w:hint="eastAsia"/>
                <w:sz w:val="24"/>
                <w:szCs w:val="24"/>
              </w:rPr>
              <w:t xml:space="preserve">　</w:t>
            </w:r>
          </w:p>
        </w:tc>
        <w:tc>
          <w:tcPr>
            <w:tcW w:w="1555"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科目名称：</w:t>
            </w:r>
          </w:p>
        </w:tc>
        <w:tc>
          <w:tcPr>
            <w:tcW w:w="1560" w:type="dxa"/>
            <w:tcBorders>
              <w:top w:val="nil"/>
              <w:left w:val="nil"/>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hint="eastAsia"/>
                <w:sz w:val="24"/>
                <w:szCs w:val="24"/>
              </w:rPr>
              <w:t xml:space="preserve">　</w:t>
            </w:r>
            <w:r w:rsidR="007B75E1">
              <w:rPr>
                <w:rFonts w:ascii="宋体" w:hAnsi="宋体" w:cs="宋体" w:hint="eastAsia"/>
                <w:sz w:val="24"/>
                <w:szCs w:val="24"/>
              </w:rPr>
              <w:t>事业运行</w:t>
            </w:r>
          </w:p>
        </w:tc>
      </w:tr>
      <w:tr w:rsidR="00FC06E8">
        <w:trPr>
          <w:trHeight w:val="1957"/>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项目申请理由</w:t>
            </w:r>
          </w:p>
        </w:tc>
        <w:tc>
          <w:tcPr>
            <w:tcW w:w="7460" w:type="dxa"/>
            <w:gridSpan w:val="4"/>
            <w:tcBorders>
              <w:top w:val="single" w:sz="4" w:space="0" w:color="auto"/>
              <w:left w:val="nil"/>
              <w:bottom w:val="single" w:sz="4" w:space="0" w:color="auto"/>
              <w:right w:val="single" w:sz="4" w:space="0" w:color="auto"/>
            </w:tcBorders>
            <w:vAlign w:val="center"/>
          </w:tcPr>
          <w:p w:rsidR="00A87439" w:rsidRPr="00A87439" w:rsidRDefault="00D370B5" w:rsidP="00A87439">
            <w:pPr>
              <w:ind w:firstLineChars="200" w:firstLine="482"/>
              <w:rPr>
                <w:rFonts w:ascii="宋体" w:hAnsi="宋体"/>
                <w:sz w:val="24"/>
                <w:szCs w:val="24"/>
              </w:rPr>
            </w:pPr>
            <w:r>
              <w:rPr>
                <w:rFonts w:ascii="宋体" w:hAnsi="宋体" w:hint="eastAsia"/>
                <w:b/>
                <w:bCs/>
                <w:sz w:val="24"/>
                <w:szCs w:val="24"/>
              </w:rPr>
              <w:t>项目依据：</w:t>
            </w:r>
            <w:r w:rsidR="00A87439" w:rsidRPr="00A87439">
              <w:rPr>
                <w:rFonts w:ascii="宋体" w:hAnsi="宋体" w:hint="eastAsia"/>
                <w:sz w:val="24"/>
                <w:szCs w:val="24"/>
              </w:rPr>
              <w:t>随着我是经济的快速发展，同时带来对外的依存度越来越强，对农业的发展提出了更高的要求。首先，传统的农业产业愈来愈不适应发展，其弊端或缺陷逐年凸显；其次，在可持续发展观的指导下，昌都农业应从原来的粗放型向生态集约型转变，应在克服自身不足、发挥自我优势的基础上，依靠良好的发展氛围，走持续、健康发展的路子，实现农业的快速发展，又有效的保护好农业生态环境，促进农业可持续发展，增加农牧民收入。</w:t>
            </w:r>
          </w:p>
          <w:p w:rsidR="00A87439" w:rsidRPr="00A87439" w:rsidRDefault="00A87439" w:rsidP="00A87439">
            <w:pPr>
              <w:ind w:firstLineChars="202" w:firstLine="485"/>
              <w:rPr>
                <w:rFonts w:ascii="宋体" w:hAnsi="宋体"/>
                <w:sz w:val="24"/>
                <w:szCs w:val="24"/>
              </w:rPr>
            </w:pPr>
            <w:r w:rsidRPr="00A87439">
              <w:rPr>
                <w:rFonts w:ascii="宋体" w:hAnsi="宋体" w:hint="eastAsia"/>
                <w:sz w:val="24"/>
                <w:szCs w:val="24"/>
              </w:rPr>
              <w:t>昌都市抢抓机遇、锐意进取、开拓创新，大力实施“八个全部”工程，积极推进“五大养殖”“七大种植”基地建设，2016 年全市农牧业产业化经营率达到 42%，农牧业总产值达到 37.1 亿元，年均增长 7.6%，专业合作组织达到 180 家，年均增长42%。在此过程中诞生了一项项为发展提供新动力的产业，食用菌产业即是其中之一。</w:t>
            </w:r>
          </w:p>
          <w:p w:rsidR="00A87439" w:rsidRPr="00A87439" w:rsidRDefault="00A87439" w:rsidP="00A87439">
            <w:pPr>
              <w:ind w:firstLineChars="202" w:firstLine="485"/>
              <w:rPr>
                <w:rFonts w:ascii="宋体" w:hAnsi="宋体"/>
                <w:sz w:val="24"/>
                <w:szCs w:val="24"/>
              </w:rPr>
            </w:pPr>
            <w:r w:rsidRPr="00A87439">
              <w:rPr>
                <w:rFonts w:ascii="宋体" w:hAnsi="宋体" w:hint="eastAsia"/>
                <w:sz w:val="24"/>
                <w:szCs w:val="24"/>
              </w:rPr>
              <w:t>昌都市具有发展食用菌产业的天然优势：一是资源充足，目前大量栽培食用菌的基质主要以富含木质素和纤维素的农作物副产品为主，如稻草、木屑、玉米秆、玉米芯、棉籽壳等，而昌都栽培作物丰富，有青稞、小麦、玉米、杂粮、豆类及油菜等，且昌都的森林资源是中国西南地区森林资源的主要组成部分，不仅树种多，材质好，木材蓄积量大，这些植物的副产品（茎、叶、壳）和加工下脚料（渣、饼）都没有得到有效的利用，可成为食用菌栽培的原料；二是当地对食用菌需求量大，农牧民致富愿望强烈，培育本地优势特色产业，找准致富门路，精准到户，是在实施乡村振兴的重要途径。</w:t>
            </w:r>
          </w:p>
          <w:p w:rsidR="00A87439" w:rsidRDefault="00A87439" w:rsidP="00A87439">
            <w:pPr>
              <w:ind w:firstLineChars="200" w:firstLine="480"/>
              <w:rPr>
                <w:rFonts w:ascii="宋体" w:hAnsi="宋体"/>
                <w:sz w:val="24"/>
                <w:szCs w:val="24"/>
              </w:rPr>
            </w:pPr>
            <w:r w:rsidRPr="00A87439">
              <w:rPr>
                <w:rFonts w:ascii="宋体" w:hAnsi="宋体" w:hint="eastAsia"/>
                <w:sz w:val="24"/>
                <w:szCs w:val="24"/>
              </w:rPr>
              <w:t>据了解本地现有生产基地小规模生产设施简陋，受自然条件制约较大，质量安全性也无法保障，</w:t>
            </w:r>
            <w:proofErr w:type="gramStart"/>
            <w:r w:rsidRPr="00A87439">
              <w:rPr>
                <w:rFonts w:ascii="宋体" w:hAnsi="宋体" w:hint="eastAsia"/>
                <w:sz w:val="24"/>
                <w:szCs w:val="24"/>
              </w:rPr>
              <w:t>抗自然</w:t>
            </w:r>
            <w:proofErr w:type="gramEnd"/>
            <w:r w:rsidRPr="00A87439">
              <w:rPr>
                <w:rFonts w:ascii="宋体" w:hAnsi="宋体" w:hint="eastAsia"/>
                <w:sz w:val="24"/>
                <w:szCs w:val="24"/>
              </w:rPr>
              <w:t>风险和市场风险能力极弱，且菌种来源较为困难，成本高昂，整体经济效益不高，因此，亟需运行我所新建的菌种厂、示范种植基地以及加工储藏库，集成应用现代农业生产技术和设施，选育适合昌都本地的食用菌新品种、新技术，为食用菌标准化生产创造良好的条件，提高食用菌劳动生产率，降低生产成本，提高生产效益，以基地为菌种制种点和集中发放地、示范辐射窗口和技术中心，带动全市食用菌标准化生产，提高昌都市产品的市场竞争力，促进农业增收增效，实现产业带动，助推乡村振兴，符合当地经济社会生态发展的需要，是昌都市农业产业化和精准扶贫重</w:t>
            </w:r>
            <w:r w:rsidRPr="00A87439">
              <w:rPr>
                <w:rFonts w:ascii="宋体" w:hAnsi="宋体" w:hint="eastAsia"/>
                <w:sz w:val="24"/>
                <w:szCs w:val="24"/>
              </w:rPr>
              <w:lastRenderedPageBreak/>
              <w:t>点扶持的内容，可为西藏地区的农牧业生产提供典型示范，有利于推动当地农业经济可持续发展，能够促进当地农牧民收入的提高，实现社会主义新农村建设目标。</w:t>
            </w:r>
          </w:p>
          <w:p w:rsidR="00FC06E8" w:rsidRPr="00A87439" w:rsidRDefault="00A87439" w:rsidP="00A87439">
            <w:pPr>
              <w:ind w:firstLineChars="200" w:firstLine="482"/>
              <w:rPr>
                <w:rFonts w:ascii="宋体" w:hAnsi="宋体"/>
                <w:sz w:val="24"/>
                <w:szCs w:val="24"/>
              </w:rPr>
            </w:pPr>
            <w:r w:rsidRPr="00A87439">
              <w:rPr>
                <w:rFonts w:ascii="宋体" w:hAnsi="宋体" w:hint="eastAsia"/>
                <w:b/>
                <w:sz w:val="24"/>
                <w:szCs w:val="24"/>
              </w:rPr>
              <w:t>必要性和可行性：</w:t>
            </w:r>
            <w:r w:rsidRPr="00A87439">
              <w:rPr>
                <w:rFonts w:ascii="宋体" w:hAnsi="宋体" w:hint="eastAsia"/>
                <w:sz w:val="24"/>
                <w:szCs w:val="24"/>
              </w:rPr>
              <w:t>近年来，在市场需求和政策扶持的基础上，我市蔬菜产业发展迅速，产量逐年递增。近年来我市设施农业发展迅猛，据统计至2019年昌都市已建成设施农业大棚6600余座，总占地面积达3700亩。利用冬春季闲置温室大棚发展低温型食用菌栽培具有以下几点突出特点。一是提高农业效益、促进农民持续增收的有效途径。建设食用菌种植基地，实现区域农业废弃物无害化和资源化循环利用，进一步提高资源利用率和劳动生产率，从而大大提高农业的综合收益。通过扶持运作规范、组织带动力强的龙头企业、专业合作社和种养大户，创新利益联结机制，实现农业转型提升与农民持续增收的统一协调。二是通过项目建设，帮助巩固脱贫成果。向农牧户提供优质食用菌菌种的同时培训相关生产、栽培、管理技术，带动当地贫困牧户就业，将农牧民从传统的畜牧生产中解放出来，促进当地贫困农牧民增产增收。三是本项目实施是强化农业环境保护，助推农业现代化的需要。近年来，农业部对畜禽养殖污染治理、秸秆资源化利用、农业废弃包装物回收处理、病虫害绿色防治等方面不断加大资金项目扶持，《全国农业现代化规划（2016—2020年）》中明确指出，要通过推动农业废弃物资源化利用无害化处理等途径实现“绿色兴农，着力提升农业可持续发展水平”。项目建设紧紧抓住秸秆资源化利用发展机遇，充分利用区域内农作物秸秆、加工下脚料等废弃物，发展食用菌产业，对于区域生态环境保护、推动产业结构调整、促进农业转型升级具有重要意义。四是本项目实施是我区凝聚民心和社会长治久安的需要。项目区属于少数民族聚集区，由于历史因素、自然条件和社会发展程度等方面的原因，工业、农业、区域交通、通讯等基础设施建设薄弱，经济结构相对单一，资源综合利用水平低，经济效益差，地区经济发展缓慢，群众生活仍处于贫困状态。作为当地支柱产业的畜牧业，又很大程度上依赖高原草地生态环境，而保护生态环境，防止环境被破坏，对促进民族地区社会经济发展和政治稳定具有重要意义。因此，为满足藏区人民日益增长的美好生活需要，加强民族地区和平安全稳定，必须加快发展经济，逐步改善发展质量，不断消除地区贫困，促进人民的生产生活水平。同时，必须做到自然资源的合理开发利用与保护和生态环境保护相协调，逐步走上可持续发展的轨道，提高质量、优化结构、增进效益，而食用菌种植是既可带动经济发展又能有效保护环境的生态循环产业。</w:t>
            </w:r>
          </w:p>
        </w:tc>
      </w:tr>
      <w:tr w:rsidR="00FC06E8">
        <w:trPr>
          <w:trHeight w:val="96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lastRenderedPageBreak/>
              <w:t>项目主要内容</w:t>
            </w:r>
          </w:p>
        </w:tc>
        <w:tc>
          <w:tcPr>
            <w:tcW w:w="7460" w:type="dxa"/>
            <w:gridSpan w:val="4"/>
            <w:tcBorders>
              <w:top w:val="single" w:sz="4" w:space="0" w:color="auto"/>
              <w:left w:val="nil"/>
              <w:bottom w:val="single" w:sz="4" w:space="0" w:color="auto"/>
              <w:right w:val="single" w:sz="4" w:space="0" w:color="auto"/>
            </w:tcBorders>
            <w:vAlign w:val="center"/>
          </w:tcPr>
          <w:p w:rsidR="007B417E" w:rsidRDefault="007B417E" w:rsidP="007B417E">
            <w:pPr>
              <w:ind w:firstLineChars="200" w:firstLine="480"/>
              <w:rPr>
                <w:rFonts w:ascii="宋体" w:hAnsi="宋体"/>
                <w:sz w:val="24"/>
                <w:szCs w:val="24"/>
              </w:rPr>
            </w:pPr>
          </w:p>
          <w:p w:rsidR="00FC06E8" w:rsidRDefault="00691C9D" w:rsidP="007B417E">
            <w:pPr>
              <w:ind w:firstLineChars="200" w:firstLine="480"/>
              <w:rPr>
                <w:rFonts w:ascii="宋体" w:hAnsi="宋体"/>
                <w:sz w:val="24"/>
                <w:szCs w:val="24"/>
              </w:rPr>
            </w:pPr>
            <w:r>
              <w:rPr>
                <w:rFonts w:ascii="宋体" w:hAnsi="宋体" w:hint="eastAsia"/>
                <w:sz w:val="24"/>
                <w:szCs w:val="24"/>
              </w:rPr>
              <w:t>利用农科所食用菌制种基地，开展</w:t>
            </w:r>
            <w:r w:rsidR="007B417E" w:rsidRPr="007B417E">
              <w:rPr>
                <w:rFonts w:ascii="宋体" w:hAnsi="宋体" w:hint="eastAsia"/>
                <w:sz w:val="24"/>
                <w:szCs w:val="24"/>
              </w:rPr>
              <w:t>食用菌研发和试验示范工作，筛选适合本地栽培的食用菌品种</w:t>
            </w:r>
            <w:r>
              <w:rPr>
                <w:rFonts w:ascii="宋体" w:hAnsi="宋体" w:hint="eastAsia"/>
                <w:sz w:val="24"/>
                <w:szCs w:val="24"/>
              </w:rPr>
              <w:t>3个</w:t>
            </w:r>
            <w:r w:rsidR="007B417E" w:rsidRPr="007B417E">
              <w:rPr>
                <w:rFonts w:ascii="宋体" w:hAnsi="宋体" w:hint="eastAsia"/>
                <w:sz w:val="24"/>
                <w:szCs w:val="24"/>
              </w:rPr>
              <w:t>，示范食用菌栽培技术；年产使用菌</w:t>
            </w:r>
            <w:proofErr w:type="gramStart"/>
            <w:r w:rsidR="007B417E" w:rsidRPr="007B417E">
              <w:rPr>
                <w:rFonts w:ascii="宋体" w:hAnsi="宋体" w:hint="eastAsia"/>
                <w:sz w:val="24"/>
                <w:szCs w:val="24"/>
              </w:rPr>
              <w:t>菌</w:t>
            </w:r>
            <w:proofErr w:type="gramEnd"/>
            <w:r w:rsidR="007B417E" w:rsidRPr="007B417E">
              <w:rPr>
                <w:rFonts w:ascii="宋体" w:hAnsi="宋体" w:hint="eastAsia"/>
                <w:sz w:val="24"/>
                <w:szCs w:val="24"/>
              </w:rPr>
              <w:t>袋</w:t>
            </w:r>
            <w:r w:rsidR="005C3098">
              <w:rPr>
                <w:rFonts w:ascii="宋体" w:hAnsi="宋体" w:hint="eastAsia"/>
                <w:sz w:val="24"/>
                <w:szCs w:val="24"/>
              </w:rPr>
              <w:t>10</w:t>
            </w:r>
            <w:r w:rsidR="007B417E" w:rsidRPr="007B417E">
              <w:rPr>
                <w:rFonts w:ascii="宋体" w:hAnsi="宋体" w:hint="eastAsia"/>
                <w:sz w:val="24"/>
                <w:szCs w:val="24"/>
              </w:rPr>
              <w:t>0000袋，建立食用菌示范基地；开展使用</w:t>
            </w:r>
            <w:proofErr w:type="gramStart"/>
            <w:r w:rsidR="007B417E" w:rsidRPr="007B417E">
              <w:rPr>
                <w:rFonts w:ascii="宋体" w:hAnsi="宋体" w:hint="eastAsia"/>
                <w:sz w:val="24"/>
                <w:szCs w:val="24"/>
              </w:rPr>
              <w:t>菌</w:t>
            </w:r>
            <w:proofErr w:type="gramEnd"/>
            <w:r w:rsidR="007B417E" w:rsidRPr="007B417E">
              <w:rPr>
                <w:rFonts w:ascii="宋体" w:hAnsi="宋体" w:hint="eastAsia"/>
                <w:sz w:val="24"/>
                <w:szCs w:val="24"/>
              </w:rPr>
              <w:t>种植技术培训</w:t>
            </w:r>
            <w:r>
              <w:rPr>
                <w:rFonts w:ascii="宋体" w:hAnsi="宋体" w:hint="eastAsia"/>
                <w:sz w:val="24"/>
                <w:szCs w:val="24"/>
              </w:rPr>
              <w:t>2次</w:t>
            </w:r>
            <w:r w:rsidR="007B417E" w:rsidRPr="007B417E">
              <w:rPr>
                <w:rFonts w:ascii="宋体" w:hAnsi="宋体" w:hint="eastAsia"/>
                <w:sz w:val="24"/>
                <w:szCs w:val="24"/>
              </w:rPr>
              <w:t>，提升种植技术。</w:t>
            </w:r>
          </w:p>
          <w:p w:rsidR="007B417E" w:rsidRDefault="007B417E" w:rsidP="007B417E">
            <w:pPr>
              <w:ind w:firstLineChars="200" w:firstLine="480"/>
              <w:rPr>
                <w:rFonts w:ascii="宋体" w:hAnsi="宋体"/>
                <w:sz w:val="24"/>
                <w:szCs w:val="24"/>
              </w:rPr>
            </w:pPr>
          </w:p>
          <w:p w:rsidR="007B417E" w:rsidRPr="007B417E" w:rsidRDefault="007B417E" w:rsidP="007B417E">
            <w:pPr>
              <w:rPr>
                <w:rFonts w:ascii="宋体" w:hAnsi="宋体"/>
                <w:sz w:val="24"/>
                <w:szCs w:val="24"/>
              </w:rPr>
            </w:pPr>
          </w:p>
        </w:tc>
      </w:tr>
      <w:tr w:rsidR="00FC06E8">
        <w:trPr>
          <w:trHeight w:val="96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lastRenderedPageBreak/>
              <w:t>经费测算</w:t>
            </w:r>
          </w:p>
        </w:tc>
        <w:tc>
          <w:tcPr>
            <w:tcW w:w="7460" w:type="dxa"/>
            <w:gridSpan w:val="4"/>
            <w:tcBorders>
              <w:top w:val="single" w:sz="4" w:space="0" w:color="auto"/>
              <w:left w:val="nil"/>
              <w:bottom w:val="single" w:sz="4" w:space="0" w:color="auto"/>
              <w:right w:val="single" w:sz="4" w:space="0" w:color="auto"/>
            </w:tcBorders>
            <w:vAlign w:val="center"/>
          </w:tcPr>
          <w:p w:rsidR="005C3098" w:rsidRPr="005C3098" w:rsidRDefault="005C3098" w:rsidP="005C3098">
            <w:pPr>
              <w:spacing w:line="360" w:lineRule="auto"/>
              <w:ind w:firstLineChars="200" w:firstLine="482"/>
              <w:rPr>
                <w:rFonts w:ascii="宋体" w:hAnsi="宋体" w:cs="仿宋"/>
                <w:b/>
                <w:bCs/>
                <w:sz w:val="24"/>
                <w:szCs w:val="24"/>
              </w:rPr>
            </w:pPr>
            <w:r w:rsidRPr="005C3098">
              <w:rPr>
                <w:rFonts w:ascii="宋体" w:hAnsi="宋体" w:cs="仿宋" w:hint="eastAsia"/>
                <w:b/>
                <w:bCs/>
                <w:sz w:val="24"/>
                <w:szCs w:val="24"/>
              </w:rPr>
              <w:t>2023年项目总需资金80.00万元，其中材料费</w:t>
            </w:r>
            <w:r w:rsidR="006D268A">
              <w:rPr>
                <w:rFonts w:ascii="宋体" w:hAnsi="宋体" w:cs="仿宋" w:hint="eastAsia"/>
                <w:b/>
                <w:bCs/>
                <w:sz w:val="24"/>
                <w:szCs w:val="24"/>
              </w:rPr>
              <w:t>33.14</w:t>
            </w:r>
            <w:r w:rsidRPr="005C3098">
              <w:rPr>
                <w:rFonts w:ascii="宋体" w:hAnsi="宋体" w:cs="仿宋" w:hint="eastAsia"/>
                <w:b/>
                <w:bCs/>
                <w:sz w:val="24"/>
                <w:szCs w:val="24"/>
              </w:rPr>
              <w:t>万元，电费</w:t>
            </w:r>
            <w:r w:rsidR="006D268A">
              <w:rPr>
                <w:rFonts w:ascii="宋体" w:hAnsi="宋体" w:cs="仿宋" w:hint="eastAsia"/>
                <w:b/>
                <w:bCs/>
                <w:sz w:val="24"/>
                <w:szCs w:val="24"/>
              </w:rPr>
              <w:t>11.22</w:t>
            </w:r>
            <w:r w:rsidRPr="005C3098">
              <w:rPr>
                <w:rFonts w:ascii="宋体" w:hAnsi="宋体" w:cs="仿宋" w:hint="eastAsia"/>
                <w:b/>
                <w:bCs/>
                <w:sz w:val="24"/>
                <w:szCs w:val="24"/>
              </w:rPr>
              <w:t>万元，劳务费27.60万元，印刷费0.80万元，其他支出</w:t>
            </w:r>
            <w:r w:rsidR="006D268A">
              <w:rPr>
                <w:rFonts w:ascii="宋体" w:hAnsi="宋体" w:cs="仿宋" w:hint="eastAsia"/>
                <w:b/>
                <w:bCs/>
                <w:sz w:val="24"/>
                <w:szCs w:val="24"/>
              </w:rPr>
              <w:t>7.24</w:t>
            </w:r>
            <w:r w:rsidRPr="005C3098">
              <w:rPr>
                <w:rFonts w:ascii="宋体" w:hAnsi="宋体" w:cs="仿宋" w:hint="eastAsia"/>
                <w:b/>
                <w:bCs/>
                <w:sz w:val="24"/>
                <w:szCs w:val="24"/>
              </w:rPr>
              <w:t>万元。</w:t>
            </w:r>
          </w:p>
          <w:p w:rsidR="005C3098" w:rsidRPr="005C3098" w:rsidRDefault="005C3098" w:rsidP="005C3098">
            <w:pPr>
              <w:spacing w:line="360" w:lineRule="auto"/>
              <w:ind w:firstLine="570"/>
              <w:rPr>
                <w:rFonts w:ascii="宋体" w:hAnsi="宋体" w:cs="仿宋"/>
                <w:b/>
                <w:bCs/>
                <w:sz w:val="24"/>
                <w:szCs w:val="24"/>
              </w:rPr>
            </w:pPr>
            <w:r w:rsidRPr="005C3098">
              <w:rPr>
                <w:rFonts w:ascii="宋体" w:hAnsi="宋体" w:cs="仿宋" w:hint="eastAsia"/>
                <w:b/>
                <w:bCs/>
                <w:sz w:val="24"/>
                <w:szCs w:val="24"/>
              </w:rPr>
              <w:t>1、材料费：33.14万元</w:t>
            </w:r>
          </w:p>
          <w:p w:rsidR="005C3098" w:rsidRPr="005C3098" w:rsidRDefault="005C3098" w:rsidP="005C3098">
            <w:pPr>
              <w:spacing w:line="360" w:lineRule="auto"/>
              <w:ind w:firstLine="570"/>
              <w:rPr>
                <w:rFonts w:ascii="宋体" w:hAnsi="宋体" w:cs="仿宋"/>
                <w:bCs/>
                <w:sz w:val="24"/>
                <w:szCs w:val="24"/>
              </w:rPr>
            </w:pPr>
            <w:r w:rsidRPr="005C3098">
              <w:rPr>
                <w:rFonts w:ascii="宋体" w:hAnsi="宋体" w:cs="仿宋" w:hint="eastAsia"/>
                <w:bCs/>
                <w:sz w:val="24"/>
                <w:szCs w:val="24"/>
              </w:rPr>
              <w:t>菌种原原种5.00万元；木屑及秸秆40吨5.20万元；棉籽壳及玉米芯60吨9.00万元；豆</w:t>
            </w:r>
            <w:proofErr w:type="gramStart"/>
            <w:r w:rsidRPr="005C3098">
              <w:rPr>
                <w:rFonts w:ascii="宋体" w:hAnsi="宋体" w:cs="仿宋" w:hint="eastAsia"/>
                <w:bCs/>
                <w:sz w:val="24"/>
                <w:szCs w:val="24"/>
              </w:rPr>
              <w:t>粕</w:t>
            </w:r>
            <w:proofErr w:type="gramEnd"/>
            <w:r w:rsidRPr="005C3098">
              <w:rPr>
                <w:rFonts w:ascii="宋体" w:hAnsi="宋体" w:cs="仿宋" w:hint="eastAsia"/>
                <w:bCs/>
                <w:sz w:val="24"/>
                <w:szCs w:val="24"/>
              </w:rPr>
              <w:t>、麦麸8吨2.24万元；生物有机肥0.4万元/吨*8吨=3.20万元；农药地膜及喷灌、</w:t>
            </w:r>
            <w:proofErr w:type="gramStart"/>
            <w:r w:rsidRPr="005C3098">
              <w:rPr>
                <w:rFonts w:ascii="宋体" w:hAnsi="宋体" w:cs="仿宋" w:hint="eastAsia"/>
                <w:bCs/>
                <w:sz w:val="24"/>
                <w:szCs w:val="24"/>
              </w:rPr>
              <w:t>滴灌带</w:t>
            </w:r>
            <w:proofErr w:type="gramEnd"/>
            <w:r w:rsidRPr="005C3098">
              <w:rPr>
                <w:rFonts w:ascii="宋体" w:hAnsi="宋体" w:cs="仿宋" w:hint="eastAsia"/>
                <w:bCs/>
                <w:sz w:val="24"/>
                <w:szCs w:val="24"/>
              </w:rPr>
              <w:t>等约计8.50万元；小计39.20万元。</w:t>
            </w:r>
          </w:p>
          <w:p w:rsidR="005C3098" w:rsidRPr="005C3098" w:rsidRDefault="005C3098" w:rsidP="005C3098">
            <w:pPr>
              <w:spacing w:line="360" w:lineRule="auto"/>
              <w:ind w:firstLine="570"/>
              <w:rPr>
                <w:rFonts w:ascii="宋体" w:hAnsi="宋体" w:cs="仿宋"/>
                <w:b/>
                <w:bCs/>
                <w:sz w:val="24"/>
                <w:szCs w:val="24"/>
              </w:rPr>
            </w:pPr>
            <w:r w:rsidRPr="005C3098">
              <w:rPr>
                <w:rFonts w:ascii="宋体" w:hAnsi="宋体" w:cs="仿宋" w:hint="eastAsia"/>
                <w:b/>
                <w:bCs/>
                <w:sz w:val="24"/>
                <w:szCs w:val="24"/>
              </w:rPr>
              <w:t>2、电费：11.22万元</w:t>
            </w:r>
          </w:p>
          <w:p w:rsidR="005C3098" w:rsidRPr="005C3098" w:rsidRDefault="005C3098" w:rsidP="005C3098">
            <w:pPr>
              <w:spacing w:line="360" w:lineRule="auto"/>
              <w:ind w:firstLine="570"/>
              <w:rPr>
                <w:rFonts w:ascii="宋体" w:hAnsi="宋体" w:cs="仿宋"/>
                <w:bCs/>
                <w:sz w:val="24"/>
                <w:szCs w:val="24"/>
              </w:rPr>
            </w:pPr>
            <w:r w:rsidRPr="005C3098">
              <w:rPr>
                <w:rFonts w:ascii="宋体" w:hAnsi="宋体" w:cs="仿宋" w:hint="eastAsia"/>
                <w:bCs/>
                <w:sz w:val="24"/>
                <w:szCs w:val="24"/>
              </w:rPr>
              <w:t>智能温室运行、日光温室大棚及相关设施设备运行耗电0.8万元/月*12月=9.60万元；仪器设备燃油1800升×9元/升=1.62万元。</w:t>
            </w:r>
          </w:p>
          <w:p w:rsidR="005C3098" w:rsidRPr="005C3098" w:rsidRDefault="005C3098" w:rsidP="005C3098">
            <w:pPr>
              <w:spacing w:line="360" w:lineRule="auto"/>
              <w:ind w:firstLine="570"/>
              <w:rPr>
                <w:rFonts w:ascii="宋体" w:hAnsi="宋体" w:cs="仿宋"/>
                <w:b/>
                <w:bCs/>
                <w:sz w:val="24"/>
                <w:szCs w:val="24"/>
              </w:rPr>
            </w:pPr>
            <w:r w:rsidRPr="005C3098">
              <w:rPr>
                <w:rFonts w:ascii="宋体" w:hAnsi="宋体" w:cs="仿宋" w:hint="eastAsia"/>
                <w:b/>
                <w:bCs/>
                <w:sz w:val="24"/>
                <w:szCs w:val="24"/>
              </w:rPr>
              <w:t>3、劳务费：27.60万元</w:t>
            </w:r>
          </w:p>
          <w:p w:rsidR="005C3098" w:rsidRPr="005C3098" w:rsidRDefault="005C3098" w:rsidP="005C3098">
            <w:pPr>
              <w:spacing w:line="360" w:lineRule="auto"/>
              <w:ind w:firstLine="570"/>
              <w:rPr>
                <w:rFonts w:ascii="宋体" w:hAnsi="宋体" w:cs="仿宋"/>
                <w:bCs/>
                <w:sz w:val="24"/>
                <w:szCs w:val="24"/>
              </w:rPr>
            </w:pPr>
            <w:r w:rsidRPr="005C3098">
              <w:rPr>
                <w:rFonts w:ascii="宋体" w:hAnsi="宋体" w:cs="仿宋" w:hint="eastAsia"/>
                <w:bCs/>
                <w:sz w:val="24"/>
                <w:szCs w:val="24"/>
              </w:rPr>
              <w:t>聘用长期劳务及管理人员2人*8000元/人/月*12月/年=19.20万元；临时劳务人员聘请2人/天*140元/天/人*300天/年=8.40万元。</w:t>
            </w:r>
            <w:proofErr w:type="gramStart"/>
            <w:r w:rsidRPr="005C3098">
              <w:rPr>
                <w:rFonts w:ascii="宋体" w:hAnsi="宋体" w:cs="仿宋" w:hint="eastAsia"/>
                <w:bCs/>
                <w:sz w:val="24"/>
                <w:szCs w:val="24"/>
              </w:rPr>
              <w:t>计需</w:t>
            </w:r>
            <w:proofErr w:type="gramEnd"/>
            <w:r w:rsidRPr="005C3098">
              <w:rPr>
                <w:rFonts w:ascii="宋体" w:hAnsi="宋体" w:cs="仿宋" w:hint="eastAsia"/>
                <w:bCs/>
                <w:sz w:val="24"/>
                <w:szCs w:val="24"/>
              </w:rPr>
              <w:t>18.00万元。</w:t>
            </w:r>
          </w:p>
          <w:p w:rsidR="005C3098" w:rsidRPr="005C3098" w:rsidRDefault="005C3098" w:rsidP="005C3098">
            <w:pPr>
              <w:spacing w:line="360" w:lineRule="auto"/>
              <w:ind w:firstLine="570"/>
              <w:rPr>
                <w:rFonts w:ascii="宋体" w:hAnsi="宋体" w:cs="仿宋"/>
                <w:b/>
                <w:bCs/>
                <w:sz w:val="24"/>
                <w:szCs w:val="24"/>
              </w:rPr>
            </w:pPr>
            <w:r w:rsidRPr="005C3098">
              <w:rPr>
                <w:rFonts w:ascii="宋体" w:hAnsi="宋体" w:cs="仿宋" w:hint="eastAsia"/>
                <w:b/>
                <w:bCs/>
                <w:sz w:val="24"/>
                <w:szCs w:val="24"/>
              </w:rPr>
              <w:t>4、印刷费：0.80万元。</w:t>
            </w:r>
          </w:p>
          <w:p w:rsidR="005C3098" w:rsidRPr="005C3098" w:rsidRDefault="005C3098" w:rsidP="005C3098">
            <w:pPr>
              <w:spacing w:line="360" w:lineRule="auto"/>
              <w:ind w:firstLine="570"/>
              <w:rPr>
                <w:rFonts w:ascii="宋体" w:hAnsi="宋体" w:cs="仿宋"/>
                <w:b/>
                <w:bCs/>
                <w:sz w:val="24"/>
                <w:szCs w:val="24"/>
              </w:rPr>
            </w:pPr>
            <w:r w:rsidRPr="005C3098">
              <w:rPr>
                <w:rFonts w:ascii="宋体" w:hAnsi="宋体" w:cs="仿宋" w:hint="eastAsia"/>
                <w:bCs/>
                <w:sz w:val="24"/>
                <w:szCs w:val="24"/>
              </w:rPr>
              <w:t>用于项目中材料打印、宣传手册制作等0.80万元。</w:t>
            </w:r>
          </w:p>
          <w:p w:rsidR="005C3098" w:rsidRPr="005C3098" w:rsidRDefault="005C3098" w:rsidP="005C3098">
            <w:pPr>
              <w:spacing w:line="360" w:lineRule="auto"/>
              <w:ind w:firstLine="570"/>
              <w:rPr>
                <w:rFonts w:ascii="宋体" w:hAnsi="宋体" w:cs="仿宋"/>
                <w:bCs/>
                <w:sz w:val="24"/>
                <w:szCs w:val="24"/>
              </w:rPr>
            </w:pPr>
            <w:r w:rsidRPr="005C3098">
              <w:rPr>
                <w:rFonts w:ascii="宋体" w:hAnsi="宋体" w:cs="仿宋" w:hint="eastAsia"/>
                <w:b/>
                <w:bCs/>
                <w:sz w:val="24"/>
                <w:szCs w:val="24"/>
              </w:rPr>
              <w:t>5、其他支出：7.24万元</w:t>
            </w:r>
          </w:p>
          <w:p w:rsidR="005C3098" w:rsidRPr="005C3098" w:rsidRDefault="005C3098" w:rsidP="005C3098">
            <w:pPr>
              <w:spacing w:line="360" w:lineRule="auto"/>
              <w:ind w:firstLine="570"/>
              <w:rPr>
                <w:rFonts w:ascii="宋体" w:hAnsi="宋体"/>
                <w:sz w:val="24"/>
                <w:szCs w:val="24"/>
              </w:rPr>
            </w:pPr>
            <w:r w:rsidRPr="005C3098">
              <w:rPr>
                <w:rFonts w:ascii="宋体" w:hAnsi="宋体" w:cs="仿宋" w:hint="eastAsia"/>
                <w:bCs/>
                <w:sz w:val="24"/>
                <w:szCs w:val="24"/>
              </w:rPr>
              <w:t>项目实施过程中不可预见费用约计7.24万元。</w:t>
            </w:r>
          </w:p>
        </w:tc>
      </w:tr>
      <w:tr w:rsidR="00FC06E8" w:rsidTr="005C3098">
        <w:trPr>
          <w:trHeight w:val="235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项目组织实施计划</w:t>
            </w:r>
          </w:p>
        </w:tc>
        <w:tc>
          <w:tcPr>
            <w:tcW w:w="7460" w:type="dxa"/>
            <w:gridSpan w:val="4"/>
            <w:tcBorders>
              <w:top w:val="single" w:sz="4" w:space="0" w:color="auto"/>
              <w:left w:val="nil"/>
              <w:bottom w:val="single" w:sz="4" w:space="0" w:color="auto"/>
              <w:right w:val="single" w:sz="4" w:space="0" w:color="auto"/>
            </w:tcBorders>
            <w:vAlign w:val="center"/>
          </w:tcPr>
          <w:p w:rsidR="00A87439" w:rsidRPr="007B417E" w:rsidRDefault="00A87439" w:rsidP="007B417E">
            <w:pPr>
              <w:ind w:firstLine="570"/>
              <w:rPr>
                <w:rFonts w:ascii="宋体" w:hAnsi="宋体"/>
                <w:bCs/>
                <w:sz w:val="24"/>
                <w:szCs w:val="24"/>
              </w:rPr>
            </w:pPr>
            <w:r w:rsidRPr="007B417E">
              <w:rPr>
                <w:rFonts w:ascii="宋体" w:hAnsi="宋体" w:hint="eastAsia"/>
                <w:b/>
                <w:sz w:val="24"/>
                <w:szCs w:val="24"/>
              </w:rPr>
              <w:t>1-2月</w:t>
            </w:r>
            <w:r w:rsidRPr="007B417E">
              <w:rPr>
                <w:rFonts w:ascii="宋体" w:hAnsi="宋体" w:hint="eastAsia"/>
                <w:bCs/>
                <w:sz w:val="24"/>
                <w:szCs w:val="24"/>
              </w:rPr>
              <w:t>完成相关材料采购，准备。</w:t>
            </w:r>
          </w:p>
          <w:p w:rsidR="00A87439" w:rsidRPr="007B417E" w:rsidRDefault="00A87439" w:rsidP="007B417E">
            <w:pPr>
              <w:ind w:firstLine="570"/>
              <w:rPr>
                <w:rFonts w:ascii="宋体" w:hAnsi="宋体"/>
                <w:bCs/>
                <w:sz w:val="24"/>
                <w:szCs w:val="24"/>
              </w:rPr>
            </w:pPr>
            <w:r w:rsidRPr="007B417E">
              <w:rPr>
                <w:rFonts w:ascii="宋体" w:hAnsi="宋体" w:hint="eastAsia"/>
                <w:b/>
                <w:sz w:val="24"/>
                <w:szCs w:val="24"/>
              </w:rPr>
              <w:t>3-11月</w:t>
            </w:r>
            <w:r w:rsidRPr="007B417E">
              <w:rPr>
                <w:rFonts w:ascii="宋体" w:hAnsi="宋体" w:hint="eastAsia"/>
                <w:bCs/>
                <w:sz w:val="24"/>
                <w:szCs w:val="24"/>
              </w:rPr>
              <w:t>完成相关菌种制备，种植、示范等工作。</w:t>
            </w:r>
          </w:p>
          <w:p w:rsidR="00FC06E8" w:rsidRPr="007B417E" w:rsidRDefault="00A87439" w:rsidP="007B417E">
            <w:pPr>
              <w:ind w:firstLine="570"/>
              <w:rPr>
                <w:rFonts w:ascii="宋体" w:hAnsi="宋体" w:cs="仿宋"/>
                <w:bCs/>
                <w:sz w:val="24"/>
                <w:szCs w:val="24"/>
              </w:rPr>
            </w:pPr>
            <w:r w:rsidRPr="007B417E">
              <w:rPr>
                <w:rFonts w:ascii="宋体" w:hAnsi="宋体" w:hint="eastAsia"/>
                <w:b/>
                <w:sz w:val="24"/>
                <w:szCs w:val="24"/>
              </w:rPr>
              <w:t>12月</w:t>
            </w:r>
            <w:r w:rsidRPr="007B417E">
              <w:rPr>
                <w:rFonts w:ascii="宋体" w:hAnsi="宋体" w:hint="eastAsia"/>
                <w:bCs/>
                <w:sz w:val="24"/>
                <w:szCs w:val="24"/>
              </w:rPr>
              <w:t>完成年度总结、整理项目资料形成项目总结。</w:t>
            </w:r>
          </w:p>
        </w:tc>
      </w:tr>
      <w:tr w:rsidR="00FC06E8">
        <w:trPr>
          <w:cantSplit/>
          <w:trHeight w:val="540"/>
        </w:trPr>
        <w:tc>
          <w:tcPr>
            <w:tcW w:w="1780" w:type="dxa"/>
            <w:tcBorders>
              <w:top w:val="nil"/>
              <w:left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项目采购内容</w:t>
            </w:r>
          </w:p>
        </w:tc>
        <w:tc>
          <w:tcPr>
            <w:tcW w:w="7460" w:type="dxa"/>
            <w:gridSpan w:val="4"/>
            <w:tcBorders>
              <w:top w:val="nil"/>
              <w:left w:val="nil"/>
              <w:bottom w:val="nil"/>
              <w:right w:val="nil"/>
            </w:tcBorders>
            <w:tcMar>
              <w:left w:w="0" w:type="dxa"/>
              <w:right w:w="0" w:type="dxa"/>
            </w:tcMar>
          </w:tcPr>
          <w:tbl>
            <w:tblPr>
              <w:tblW w:w="0" w:type="auto"/>
              <w:tblLayout w:type="fixed"/>
              <w:tblLook w:val="04A0"/>
            </w:tblPr>
            <w:tblGrid>
              <w:gridCol w:w="4340"/>
              <w:gridCol w:w="3120"/>
            </w:tblGrid>
            <w:tr w:rsidR="00FC06E8">
              <w:trPr>
                <w:cantSplit/>
                <w:trHeight w:val="540"/>
              </w:trPr>
              <w:tc>
                <w:tcPr>
                  <w:tcW w:w="434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品目</w:t>
                  </w:r>
                </w:p>
              </w:tc>
              <w:tc>
                <w:tcPr>
                  <w:tcW w:w="3120" w:type="dxa"/>
                  <w:tcBorders>
                    <w:top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宋体" w:hAnsi="宋体" w:cs="宋体"/>
                      <w:sz w:val="24"/>
                      <w:szCs w:val="24"/>
                    </w:rPr>
                  </w:pPr>
                  <w:r>
                    <w:rPr>
                      <w:rFonts w:ascii="宋体" w:hAnsi="宋体" w:cs="宋体" w:hint="eastAsia"/>
                      <w:sz w:val="24"/>
                      <w:szCs w:val="24"/>
                    </w:rPr>
                    <w:t>数量</w:t>
                  </w:r>
                </w:p>
              </w:tc>
            </w:tr>
            <w:tr w:rsidR="00FC06E8">
              <w:trPr>
                <w:cantSplit/>
                <w:trHeight w:val="540"/>
              </w:trPr>
              <w:tc>
                <w:tcPr>
                  <w:tcW w:w="434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c>
                <w:tcPr>
                  <w:tcW w:w="312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r>
            <w:tr w:rsidR="00FC06E8">
              <w:trPr>
                <w:cantSplit/>
                <w:trHeight w:val="540"/>
              </w:trPr>
              <w:tc>
                <w:tcPr>
                  <w:tcW w:w="434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c>
                <w:tcPr>
                  <w:tcW w:w="312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r>
            <w:tr w:rsidR="00FC06E8">
              <w:trPr>
                <w:cantSplit/>
                <w:trHeight w:val="540"/>
              </w:trPr>
              <w:tc>
                <w:tcPr>
                  <w:tcW w:w="434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c>
                <w:tcPr>
                  <w:tcW w:w="312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r>
            <w:tr w:rsidR="00FC06E8">
              <w:trPr>
                <w:cantSplit/>
                <w:trHeight w:val="540"/>
              </w:trPr>
              <w:tc>
                <w:tcPr>
                  <w:tcW w:w="434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c>
                <w:tcPr>
                  <w:tcW w:w="3120" w:type="dxa"/>
                  <w:tcBorders>
                    <w:top w:val="single" w:sz="4" w:space="0" w:color="auto"/>
                    <w:bottom w:val="single" w:sz="4" w:space="0" w:color="auto"/>
                    <w:right w:val="single" w:sz="4" w:space="0" w:color="auto"/>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r>
                    <w:rPr>
                      <w:rFonts w:ascii="宋体" w:hAnsi="宋体" w:cs="宋体" w:hint="eastAsia"/>
                      <w:sz w:val="24"/>
                      <w:szCs w:val="24"/>
                    </w:rPr>
                    <w:t xml:space="preserve">　</w:t>
                  </w:r>
                </w:p>
              </w:tc>
            </w:tr>
          </w:tbl>
          <w:p w:rsidR="00FC06E8" w:rsidRDefault="00FC06E8">
            <w:pPr>
              <w:jc w:val="left"/>
              <w:rPr>
                <w:rFonts w:ascii="宋体" w:hAnsi="宋体" w:cs="宋体"/>
                <w:sz w:val="24"/>
                <w:szCs w:val="24"/>
              </w:rPr>
            </w:pPr>
          </w:p>
        </w:tc>
      </w:tr>
      <w:tr w:rsidR="00FC06E8">
        <w:trPr>
          <w:trHeight w:val="285"/>
        </w:trPr>
        <w:tc>
          <w:tcPr>
            <w:tcW w:w="1780" w:type="dxa"/>
            <w:tcBorders>
              <w:top w:val="nil"/>
              <w:left w:val="nil"/>
              <w:bottom w:val="nil"/>
              <w:right w:val="nil"/>
            </w:tcBorders>
            <w:vAlign w:val="center"/>
          </w:tcPr>
          <w:p w:rsidR="00FC06E8" w:rsidRDefault="00FC06E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2780" w:type="dxa"/>
            <w:tcBorders>
              <w:top w:val="nil"/>
              <w:left w:val="nil"/>
              <w:bottom w:val="nil"/>
              <w:right w:val="nil"/>
            </w:tcBorders>
            <w:vAlign w:val="center"/>
          </w:tcPr>
          <w:p w:rsidR="00FC06E8" w:rsidRDefault="00FC06E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65" w:type="dxa"/>
            <w:tcBorders>
              <w:top w:val="nil"/>
              <w:left w:val="nil"/>
              <w:bottom w:val="nil"/>
              <w:right w:val="nil"/>
            </w:tcBorders>
            <w:vAlign w:val="center"/>
          </w:tcPr>
          <w:p w:rsidR="00FC06E8" w:rsidRDefault="00FC06E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55" w:type="dxa"/>
            <w:tcBorders>
              <w:top w:val="nil"/>
              <w:left w:val="nil"/>
              <w:bottom w:val="nil"/>
              <w:right w:val="nil"/>
            </w:tcBorders>
            <w:vAlign w:val="center"/>
          </w:tcPr>
          <w:p w:rsidR="00FC06E8" w:rsidRDefault="00FC06E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c>
          <w:tcPr>
            <w:tcW w:w="1560" w:type="dxa"/>
            <w:tcBorders>
              <w:top w:val="nil"/>
              <w:left w:val="nil"/>
              <w:bottom w:val="nil"/>
              <w:right w:val="nil"/>
            </w:tcBorders>
            <w:vAlign w:val="center"/>
          </w:tcPr>
          <w:p w:rsidR="00FC06E8" w:rsidRDefault="00FC06E8">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p>
        </w:tc>
      </w:tr>
      <w:tr w:rsidR="00FC06E8">
        <w:trPr>
          <w:trHeight w:val="28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hint="eastAsia"/>
                <w:sz w:val="24"/>
                <w:szCs w:val="24"/>
              </w:rPr>
              <w:lastRenderedPageBreak/>
              <w:t>《项目申报书》填报说明</w:t>
            </w:r>
          </w:p>
        </w:tc>
      </w:tr>
      <w:tr w:rsidR="00FC06E8">
        <w:trPr>
          <w:trHeight w:val="1230"/>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w:t>
            </w:r>
            <w:r>
              <w:rPr>
                <w:rFonts w:ascii="宋体" w:hAnsi="宋体" w:cs="宋体" w:hint="eastAsia"/>
                <w:sz w:val="24"/>
                <w:szCs w:val="24"/>
              </w:rPr>
              <w:t>、《项目申报书》是自治区本级级行政事业单位向自治区财政厅申请行政事业类项目支出预算时所使用的申报材料标准格式，由项目单位组织填制。在报送</w:t>
            </w:r>
            <w:r>
              <w:rPr>
                <w:rFonts w:ascii="宋体" w:hAnsi="宋体" w:cs="宋体"/>
                <w:sz w:val="24"/>
                <w:szCs w:val="24"/>
              </w:rPr>
              <w:t>2014</w:t>
            </w:r>
            <w:r>
              <w:rPr>
                <w:rFonts w:ascii="宋体" w:hAnsi="宋体" w:cs="宋体" w:hint="eastAsia"/>
                <w:sz w:val="24"/>
                <w:szCs w:val="24"/>
              </w:rPr>
              <w:t>年预算数据时，所有的项目支出都应当填制一份《项目申报书》。</w:t>
            </w:r>
          </w:p>
        </w:tc>
      </w:tr>
      <w:tr w:rsidR="00FC06E8">
        <w:trPr>
          <w:trHeight w:val="390"/>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2</w:t>
            </w:r>
            <w:r>
              <w:rPr>
                <w:rFonts w:ascii="宋体" w:hAnsi="宋体" w:cs="宋体" w:hint="eastAsia"/>
                <w:sz w:val="24"/>
                <w:szCs w:val="24"/>
              </w:rPr>
              <w:t>、项目名称：按规范的项目名称内容填报，与部门预算项目名称一致；</w:t>
            </w:r>
          </w:p>
        </w:tc>
      </w:tr>
      <w:tr w:rsidR="00FC06E8">
        <w:trPr>
          <w:trHeight w:val="28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3</w:t>
            </w:r>
            <w:r>
              <w:rPr>
                <w:rFonts w:ascii="宋体" w:hAnsi="宋体" w:cs="宋体" w:hint="eastAsia"/>
                <w:sz w:val="24"/>
                <w:szCs w:val="24"/>
              </w:rPr>
              <w:t>、项目编码：财政部门统一规定的单位预算代码；</w:t>
            </w:r>
          </w:p>
        </w:tc>
      </w:tr>
      <w:tr w:rsidR="00FC06E8">
        <w:trPr>
          <w:trHeight w:val="28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4</w:t>
            </w:r>
            <w:r>
              <w:rPr>
                <w:rFonts w:ascii="宋体" w:hAnsi="宋体" w:cs="宋体" w:hint="eastAsia"/>
                <w:sz w:val="24"/>
                <w:szCs w:val="24"/>
              </w:rPr>
              <w:t>、项目执行单位：填写项目用款单位；</w:t>
            </w:r>
          </w:p>
        </w:tc>
      </w:tr>
      <w:tr w:rsidR="00FC06E8">
        <w:trPr>
          <w:trHeight w:val="28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5</w:t>
            </w:r>
            <w:r>
              <w:rPr>
                <w:rFonts w:ascii="宋体" w:hAnsi="宋体" w:cs="宋体" w:hint="eastAsia"/>
                <w:sz w:val="24"/>
                <w:szCs w:val="24"/>
              </w:rPr>
              <w:t>、项目负责人：填写项目用款单位的负责人；</w:t>
            </w:r>
          </w:p>
        </w:tc>
      </w:tr>
      <w:tr w:rsidR="00FC06E8">
        <w:trPr>
          <w:trHeight w:val="28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6</w:t>
            </w:r>
            <w:r>
              <w:rPr>
                <w:rFonts w:ascii="宋体" w:hAnsi="宋体" w:cs="宋体" w:hint="eastAsia"/>
                <w:sz w:val="24"/>
                <w:szCs w:val="24"/>
              </w:rPr>
              <w:t>、项目属性：分为“延续项目”、“新增一次性项目”和“新增延续性项目”；</w:t>
            </w:r>
          </w:p>
        </w:tc>
      </w:tr>
      <w:tr w:rsidR="00FC06E8">
        <w:trPr>
          <w:trHeight w:val="660"/>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7</w:t>
            </w:r>
            <w:r>
              <w:rPr>
                <w:rFonts w:ascii="宋体" w:hAnsi="宋体" w:cs="宋体" w:hint="eastAsia"/>
                <w:sz w:val="24"/>
                <w:szCs w:val="24"/>
              </w:rPr>
              <w:t>、项目预算：填写项目资金总额，并按资金来源不同分别填写，包括财政拨款、自有资金、其他等；</w:t>
            </w:r>
          </w:p>
        </w:tc>
      </w:tr>
      <w:tr w:rsidR="00FC06E8">
        <w:trPr>
          <w:trHeight w:val="28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8</w:t>
            </w:r>
            <w:r>
              <w:rPr>
                <w:rFonts w:ascii="宋体" w:hAnsi="宋体" w:cs="宋体" w:hint="eastAsia"/>
                <w:sz w:val="24"/>
                <w:szCs w:val="24"/>
              </w:rPr>
              <w:t>、功能科目：按政府收支分类科目填列，与项目支出录入选择的科目及代码一致；</w:t>
            </w:r>
          </w:p>
        </w:tc>
      </w:tr>
      <w:tr w:rsidR="00FC06E8">
        <w:trPr>
          <w:trHeight w:val="67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9</w:t>
            </w:r>
            <w:r>
              <w:rPr>
                <w:rFonts w:ascii="宋体" w:hAnsi="宋体" w:cs="宋体" w:hint="eastAsia"/>
                <w:sz w:val="24"/>
                <w:szCs w:val="24"/>
              </w:rPr>
              <w:t>、项目申请理由：分别描述项目立项的依据、项目申报的可行性、项目申报的必要性等；</w:t>
            </w:r>
          </w:p>
        </w:tc>
      </w:tr>
      <w:tr w:rsidR="00FC06E8">
        <w:trPr>
          <w:trHeight w:val="37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10</w:t>
            </w:r>
            <w:r>
              <w:rPr>
                <w:rFonts w:ascii="宋体" w:hAnsi="宋体" w:cs="宋体" w:hint="eastAsia"/>
                <w:sz w:val="24"/>
                <w:szCs w:val="24"/>
              </w:rPr>
              <w:t>、项目主要内容：简要描述项目的内容、目的、范围、期限等基本情况；</w:t>
            </w:r>
          </w:p>
        </w:tc>
      </w:tr>
      <w:tr w:rsidR="00FC06E8">
        <w:trPr>
          <w:trHeight w:val="390"/>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11</w:t>
            </w:r>
            <w:r>
              <w:rPr>
                <w:rFonts w:ascii="宋体" w:hAnsi="宋体" w:cs="宋体" w:hint="eastAsia"/>
                <w:sz w:val="24"/>
                <w:szCs w:val="24"/>
              </w:rPr>
              <w:t>、经费测算：包括经费组成、测算过程等；</w:t>
            </w:r>
          </w:p>
        </w:tc>
      </w:tr>
      <w:tr w:rsidR="00FC06E8">
        <w:trPr>
          <w:trHeight w:val="64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12</w:t>
            </w:r>
            <w:r>
              <w:rPr>
                <w:rFonts w:ascii="宋体" w:hAnsi="宋体" w:cs="宋体" w:hint="eastAsia"/>
                <w:sz w:val="24"/>
                <w:szCs w:val="24"/>
              </w:rPr>
              <w:t>、项目组织实施计划：按进度描述本年度项目具体细化的实施内容，包括项目预算支出执行计划。</w:t>
            </w:r>
          </w:p>
        </w:tc>
      </w:tr>
      <w:tr w:rsidR="00FC06E8">
        <w:trPr>
          <w:trHeight w:val="285"/>
        </w:trPr>
        <w:tc>
          <w:tcPr>
            <w:tcW w:w="9240" w:type="dxa"/>
            <w:gridSpan w:val="5"/>
            <w:tcBorders>
              <w:top w:val="nil"/>
              <w:left w:val="nil"/>
              <w:bottom w:val="nil"/>
              <w:right w:val="nil"/>
            </w:tcBorders>
            <w:vAlign w:val="center"/>
          </w:tcPr>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13</w:t>
            </w:r>
            <w:r>
              <w:rPr>
                <w:rFonts w:ascii="宋体" w:hAnsi="宋体" w:cs="宋体" w:hint="eastAsia"/>
                <w:sz w:val="24"/>
                <w:szCs w:val="24"/>
              </w:rPr>
              <w:t>、项目采购内容：涉及政府采购的，要列出采购项目、采购数量。</w:t>
            </w:r>
          </w:p>
          <w:p w:rsidR="00FC06E8" w:rsidRDefault="00D370B5">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left"/>
              <w:rPr>
                <w:rFonts w:ascii="宋体" w:hAnsi="宋体" w:cs="宋体"/>
                <w:sz w:val="24"/>
                <w:szCs w:val="24"/>
              </w:rPr>
            </w:pPr>
            <w:r>
              <w:rPr>
                <w:rFonts w:ascii="宋体" w:hAnsi="宋体" w:cs="宋体"/>
                <w:sz w:val="24"/>
                <w:szCs w:val="24"/>
              </w:rPr>
              <w:t>14</w:t>
            </w:r>
            <w:r>
              <w:rPr>
                <w:rFonts w:ascii="宋体" w:hAnsi="宋体" w:cs="宋体" w:hint="eastAsia"/>
                <w:sz w:val="24"/>
                <w:szCs w:val="24"/>
              </w:rPr>
              <w:t>、申报项目属本级财政投入安排的项目。</w:t>
            </w:r>
          </w:p>
        </w:tc>
      </w:tr>
    </w:tbl>
    <w:p w:rsidR="00FC06E8" w:rsidRDefault="00FC06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rPr>
          <w:rFonts w:ascii="宋体" w:hAnsi="宋体" w:cs="宋体"/>
          <w:sz w:val="24"/>
          <w:szCs w:val="24"/>
        </w:rPr>
      </w:pPr>
    </w:p>
    <w:p w:rsidR="00FC06E8" w:rsidRDefault="00FC06E8"/>
    <w:sectPr w:rsidR="00FC06E8" w:rsidSect="00FC06E8">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7439" w:rsidRDefault="00A87439" w:rsidP="00A87439">
      <w:pPr>
        <w:ind w:firstLine="420"/>
      </w:pPr>
      <w:r>
        <w:separator/>
      </w:r>
    </w:p>
  </w:endnote>
  <w:endnote w:type="continuationSeparator" w:id="1">
    <w:p w:rsidR="00A87439" w:rsidRDefault="00A87439" w:rsidP="00A87439">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7439" w:rsidRDefault="00A87439" w:rsidP="00A87439">
      <w:pPr>
        <w:ind w:firstLine="420"/>
      </w:pPr>
      <w:r>
        <w:separator/>
      </w:r>
    </w:p>
  </w:footnote>
  <w:footnote w:type="continuationSeparator" w:id="1">
    <w:p w:rsidR="00A87439" w:rsidRDefault="00A87439" w:rsidP="00A87439">
      <w:pPr>
        <w:ind w:firstLine="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06E8"/>
    <w:rsid w:val="000F4D21"/>
    <w:rsid w:val="005C3098"/>
    <w:rsid w:val="00612AB8"/>
    <w:rsid w:val="00691C9D"/>
    <w:rsid w:val="006D268A"/>
    <w:rsid w:val="00706C9C"/>
    <w:rsid w:val="007B417E"/>
    <w:rsid w:val="007B75E1"/>
    <w:rsid w:val="008A0C14"/>
    <w:rsid w:val="00A52662"/>
    <w:rsid w:val="00A615CB"/>
    <w:rsid w:val="00A70B84"/>
    <w:rsid w:val="00A87439"/>
    <w:rsid w:val="00AD3BEE"/>
    <w:rsid w:val="00C13BA0"/>
    <w:rsid w:val="00D370B5"/>
    <w:rsid w:val="00D86A4D"/>
    <w:rsid w:val="00ED5587"/>
    <w:rsid w:val="00FC06E8"/>
    <w:rsid w:val="097C31EB"/>
    <w:rsid w:val="0B6A73AD"/>
    <w:rsid w:val="162A32FB"/>
    <w:rsid w:val="216B4175"/>
    <w:rsid w:val="2517135B"/>
    <w:rsid w:val="26012D9E"/>
    <w:rsid w:val="2E147988"/>
    <w:rsid w:val="311A2C08"/>
    <w:rsid w:val="35A604D6"/>
    <w:rsid w:val="36EA3421"/>
    <w:rsid w:val="38E31BFF"/>
    <w:rsid w:val="3B2148E0"/>
    <w:rsid w:val="3B3E1886"/>
    <w:rsid w:val="3C8A5ED9"/>
    <w:rsid w:val="45B42A83"/>
    <w:rsid w:val="502327C4"/>
    <w:rsid w:val="51B05428"/>
    <w:rsid w:val="53B33C84"/>
    <w:rsid w:val="56656676"/>
    <w:rsid w:val="5B1A3616"/>
    <w:rsid w:val="662878D3"/>
    <w:rsid w:val="708F5AD3"/>
    <w:rsid w:val="77F769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06E8"/>
    <w:pPr>
      <w:widowControl w:val="0"/>
      <w:autoSpaceDE w:val="0"/>
      <w:autoSpaceDN w:val="0"/>
      <w:adjustRightInd w:val="0"/>
      <w:jc w:val="both"/>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sid w:val="00FC06E8"/>
    <w:rPr>
      <w:rFonts w:ascii="宋体" w:hAnsi="Courier New" w:cs="Courier New"/>
    </w:rPr>
  </w:style>
  <w:style w:type="paragraph" w:styleId="a4">
    <w:name w:val="header"/>
    <w:basedOn w:val="a"/>
    <w:link w:val="Char"/>
    <w:rsid w:val="00A874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87439"/>
    <w:rPr>
      <w:sz w:val="18"/>
      <w:szCs w:val="18"/>
    </w:rPr>
  </w:style>
  <w:style w:type="paragraph" w:styleId="a5">
    <w:name w:val="footer"/>
    <w:basedOn w:val="a"/>
    <w:link w:val="Char0"/>
    <w:rsid w:val="00A87439"/>
    <w:pPr>
      <w:tabs>
        <w:tab w:val="center" w:pos="4153"/>
        <w:tab w:val="right" w:pos="8306"/>
      </w:tabs>
      <w:snapToGrid w:val="0"/>
      <w:jc w:val="left"/>
    </w:pPr>
    <w:rPr>
      <w:sz w:val="18"/>
      <w:szCs w:val="18"/>
    </w:rPr>
  </w:style>
  <w:style w:type="character" w:customStyle="1" w:styleId="Char0">
    <w:name w:val="页脚 Char"/>
    <w:basedOn w:val="a0"/>
    <w:link w:val="a5"/>
    <w:rsid w:val="00A87439"/>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3130</Words>
  <Characters>410</Characters>
  <Application>Microsoft Office Word</Application>
  <DocSecurity>0</DocSecurity>
  <Lines>3</Lines>
  <Paragraphs>7</Paragraphs>
  <ScaleCrop>false</ScaleCrop>
  <Company/>
  <LinksUpToDate>false</LinksUpToDate>
  <CharactersWithSpaces>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dcterms:created xsi:type="dcterms:W3CDTF">2020-09-21T09:55:00Z</dcterms:created>
  <dcterms:modified xsi:type="dcterms:W3CDTF">2022-09-23T03:59:00Z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